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CFDD" w14:textId="77777777" w:rsidR="00EE4A64" w:rsidRPr="00114335" w:rsidRDefault="00EE4A64" w:rsidP="00EE4A64">
      <w:pPr>
        <w:widowControl w:val="0"/>
        <w:jc w:val="center"/>
        <w:rPr>
          <w:rFonts w:ascii="Arial" w:hAnsi="Arial"/>
          <w:b/>
          <w:snapToGrid w:val="0"/>
          <w:sz w:val="28"/>
          <w:szCs w:val="20"/>
        </w:rPr>
      </w:pPr>
      <w:bookmarkStart w:id="0" w:name="_GoBack"/>
      <w:bookmarkEnd w:id="0"/>
      <w:r w:rsidRPr="00114335">
        <w:rPr>
          <w:rFonts w:ascii="Arial" w:hAnsi="Arial"/>
          <w:b/>
          <w:snapToGrid w:val="0"/>
          <w:sz w:val="28"/>
          <w:szCs w:val="20"/>
        </w:rPr>
        <w:t>Full Scope</w:t>
      </w:r>
    </w:p>
    <w:p w14:paraId="1FFCCFDE" w14:textId="77777777" w:rsidR="00EE4A64" w:rsidRPr="00114335" w:rsidRDefault="00EE4A64" w:rsidP="00EE4A64">
      <w:pPr>
        <w:widowControl w:val="0"/>
        <w:ind w:left="4320" w:firstLine="720"/>
        <w:rPr>
          <w:rFonts w:ascii="Arial" w:hAnsi="Arial"/>
          <w:b/>
          <w:snapToGrid w:val="0"/>
          <w:sz w:val="36"/>
          <w:szCs w:val="20"/>
        </w:rPr>
      </w:pPr>
      <w:r w:rsidRPr="00114335">
        <w:rPr>
          <w:rFonts w:ascii="Arial" w:hAnsi="Arial"/>
          <w:b/>
          <w:snapToGrid w:val="0"/>
          <w:sz w:val="36"/>
          <w:szCs w:val="20"/>
        </w:rPr>
        <w:t xml:space="preserve">Site Review Survey </w:t>
      </w:r>
      <w:r w:rsidR="00C65296" w:rsidRPr="00114335">
        <w:rPr>
          <w:rFonts w:ascii="Arial" w:hAnsi="Arial"/>
          <w:b/>
          <w:snapToGrid w:val="0"/>
          <w:sz w:val="36"/>
          <w:szCs w:val="20"/>
        </w:rPr>
        <w:t>201</w:t>
      </w:r>
      <w:r w:rsidR="00D12226" w:rsidRPr="00114335">
        <w:rPr>
          <w:rFonts w:ascii="Arial" w:hAnsi="Arial"/>
          <w:b/>
          <w:snapToGrid w:val="0"/>
          <w:sz w:val="36"/>
          <w:szCs w:val="20"/>
        </w:rPr>
        <w:t>2</w:t>
      </w:r>
      <w:r w:rsidRPr="00114335">
        <w:rPr>
          <w:rFonts w:ascii="Arial" w:hAnsi="Arial"/>
          <w:b/>
          <w:snapToGrid w:val="0"/>
          <w:sz w:val="36"/>
          <w:szCs w:val="20"/>
        </w:rPr>
        <w:tab/>
      </w:r>
      <w:r w:rsidRPr="00114335">
        <w:rPr>
          <w:rFonts w:ascii="Arial" w:hAnsi="Arial"/>
          <w:b/>
          <w:snapToGrid w:val="0"/>
          <w:sz w:val="36"/>
          <w:szCs w:val="20"/>
        </w:rPr>
        <w:tab/>
      </w:r>
      <w:r w:rsidRPr="00114335">
        <w:rPr>
          <w:rFonts w:ascii="Arial" w:hAnsi="Arial"/>
          <w:b/>
          <w:snapToGrid w:val="0"/>
          <w:sz w:val="36"/>
          <w:szCs w:val="20"/>
        </w:rPr>
        <w:tab/>
      </w:r>
      <w:r w:rsidRPr="00114335">
        <w:rPr>
          <w:rFonts w:ascii="Arial" w:hAnsi="Arial"/>
          <w:b/>
          <w:snapToGrid w:val="0"/>
          <w:sz w:val="36"/>
          <w:szCs w:val="20"/>
        </w:rPr>
        <w:tab/>
      </w:r>
      <w:r w:rsidRPr="00114335">
        <w:rPr>
          <w:rFonts w:ascii="Arial" w:hAnsi="Arial"/>
          <w:b/>
          <w:snapToGrid w:val="0"/>
          <w:sz w:val="28"/>
          <w:szCs w:val="20"/>
        </w:rPr>
        <w:t>Attachment A</w:t>
      </w:r>
    </w:p>
    <w:p w14:paraId="1FFCCFDF" w14:textId="77777777" w:rsidR="00EE4A64" w:rsidRPr="00114335" w:rsidRDefault="00EE4A64" w:rsidP="00EE4A64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114335">
        <w:rPr>
          <w:rFonts w:ascii="Arial" w:hAnsi="Arial"/>
          <w:snapToGrid w:val="0"/>
          <w:sz w:val="22"/>
          <w:szCs w:val="20"/>
        </w:rPr>
        <w:t>California Department of Health Care</w:t>
      </w:r>
      <w:r w:rsidRPr="00114335">
        <w:rPr>
          <w:rFonts w:ascii="Arial" w:hAnsi="Arial"/>
          <w:b/>
          <w:snapToGrid w:val="0"/>
          <w:sz w:val="22"/>
          <w:szCs w:val="20"/>
        </w:rPr>
        <w:t xml:space="preserve"> </w:t>
      </w:r>
      <w:r w:rsidRPr="00114335">
        <w:rPr>
          <w:rFonts w:ascii="Arial" w:hAnsi="Arial"/>
          <w:snapToGrid w:val="0"/>
          <w:sz w:val="22"/>
          <w:szCs w:val="20"/>
        </w:rPr>
        <w:t>Services</w:t>
      </w:r>
    </w:p>
    <w:p w14:paraId="1FFCCFE0" w14:textId="77777777" w:rsidR="00EE4A64" w:rsidRPr="00114335" w:rsidRDefault="00EE4A64" w:rsidP="00EE4A64">
      <w:pPr>
        <w:widowControl w:val="0"/>
        <w:jc w:val="center"/>
        <w:rPr>
          <w:rFonts w:ascii="Arial" w:hAnsi="Arial"/>
          <w:snapToGrid w:val="0"/>
          <w:szCs w:val="20"/>
        </w:rPr>
      </w:pPr>
      <w:r w:rsidRPr="00114335">
        <w:rPr>
          <w:rFonts w:ascii="Arial" w:hAnsi="Arial"/>
          <w:snapToGrid w:val="0"/>
          <w:sz w:val="20"/>
          <w:szCs w:val="20"/>
        </w:rPr>
        <w:t>Medi-Cal Managed Care Division</w:t>
      </w:r>
    </w:p>
    <w:p w14:paraId="1FFCCFE1" w14:textId="77777777" w:rsidR="00EE4A64" w:rsidRPr="00114335" w:rsidRDefault="00EE4A64" w:rsidP="00EE4A64">
      <w:pPr>
        <w:widowControl w:val="0"/>
        <w:rPr>
          <w:snapToGrid w:val="0"/>
          <w:sz w:val="16"/>
          <w:szCs w:val="20"/>
        </w:rPr>
      </w:pPr>
    </w:p>
    <w:p w14:paraId="1FFCCFE2" w14:textId="77777777" w:rsidR="00EE4A64" w:rsidRPr="00114335" w:rsidRDefault="00EE4A64" w:rsidP="00EE4A64">
      <w:pPr>
        <w:widowControl w:val="0"/>
        <w:rPr>
          <w:b/>
          <w:snapToGrid w:val="0"/>
          <w:szCs w:val="20"/>
        </w:rPr>
      </w:pPr>
      <w:r w:rsidRPr="00114335">
        <w:rPr>
          <w:b/>
          <w:snapToGrid w:val="0"/>
          <w:sz w:val="22"/>
          <w:szCs w:val="20"/>
        </w:rPr>
        <w:t>Health Plan</w:t>
      </w:r>
      <w:r w:rsidRPr="00114335">
        <w:rPr>
          <w:b/>
          <w:snapToGrid w:val="0"/>
          <w:szCs w:val="20"/>
        </w:rPr>
        <w:t xml:space="preserve">________________________ </w:t>
      </w:r>
      <w:r w:rsidRPr="00114335">
        <w:rPr>
          <w:b/>
          <w:snapToGrid w:val="0"/>
          <w:sz w:val="22"/>
          <w:szCs w:val="20"/>
        </w:rPr>
        <w:t>IPA</w:t>
      </w:r>
      <w:r w:rsidRPr="00114335">
        <w:rPr>
          <w:b/>
          <w:snapToGrid w:val="0"/>
          <w:szCs w:val="20"/>
        </w:rPr>
        <w:t xml:space="preserve"> ________________</w:t>
      </w:r>
      <w:r w:rsidRPr="00114335">
        <w:rPr>
          <w:b/>
          <w:snapToGrid w:val="0"/>
          <w:sz w:val="22"/>
          <w:szCs w:val="22"/>
        </w:rPr>
        <w:t>Site ID No</w:t>
      </w:r>
      <w:r w:rsidRPr="00114335">
        <w:rPr>
          <w:snapToGrid w:val="0"/>
          <w:szCs w:val="20"/>
        </w:rPr>
        <w:t>._</w:t>
      </w:r>
      <w:r w:rsidRPr="00114335">
        <w:rPr>
          <w:b/>
          <w:snapToGrid w:val="0"/>
          <w:szCs w:val="20"/>
        </w:rPr>
        <w:t>________________ R</w:t>
      </w:r>
      <w:r w:rsidRPr="00114335">
        <w:rPr>
          <w:b/>
          <w:snapToGrid w:val="0"/>
          <w:sz w:val="22"/>
          <w:szCs w:val="20"/>
        </w:rPr>
        <w:t>eview Date:</w:t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 w:val="20"/>
          <w:szCs w:val="20"/>
        </w:rPr>
        <w:t xml:space="preserve">__________ </w:t>
      </w:r>
      <w:r w:rsidRPr="00114335">
        <w:rPr>
          <w:b/>
          <w:snapToGrid w:val="0"/>
          <w:sz w:val="22"/>
          <w:szCs w:val="22"/>
        </w:rPr>
        <w:t>Last review:</w:t>
      </w:r>
      <w:r w:rsidRPr="00114335">
        <w:rPr>
          <w:b/>
          <w:snapToGrid w:val="0"/>
          <w:sz w:val="20"/>
          <w:szCs w:val="20"/>
        </w:rPr>
        <w:t xml:space="preserve"> </w:t>
      </w:r>
      <w:r w:rsidRPr="00114335">
        <w:rPr>
          <w:b/>
          <w:snapToGrid w:val="0"/>
          <w:szCs w:val="20"/>
        </w:rPr>
        <w:t>__________</w:t>
      </w:r>
    </w:p>
    <w:p w14:paraId="1FFCCFE3" w14:textId="77777777" w:rsidR="00EE4A64" w:rsidRPr="00114335" w:rsidRDefault="00EE4A64" w:rsidP="00EE4A64">
      <w:pPr>
        <w:widowControl w:val="0"/>
        <w:rPr>
          <w:b/>
          <w:snapToGrid w:val="0"/>
          <w:sz w:val="16"/>
          <w:szCs w:val="20"/>
        </w:rPr>
      </w:pPr>
    </w:p>
    <w:p w14:paraId="1FFCCFE4" w14:textId="77777777" w:rsidR="00EE4A64" w:rsidRPr="00114335" w:rsidRDefault="00EE4A64" w:rsidP="00EE4A64">
      <w:pPr>
        <w:widowControl w:val="0"/>
        <w:rPr>
          <w:b/>
          <w:snapToGrid w:val="0"/>
          <w:szCs w:val="20"/>
        </w:rPr>
      </w:pPr>
      <w:r w:rsidRPr="00114335">
        <w:rPr>
          <w:b/>
          <w:snapToGrid w:val="0"/>
          <w:sz w:val="22"/>
          <w:szCs w:val="20"/>
        </w:rPr>
        <w:t>Provider/Address</w:t>
      </w:r>
      <w:r w:rsidRPr="00114335">
        <w:rPr>
          <w:b/>
          <w:snapToGrid w:val="0"/>
          <w:szCs w:val="20"/>
        </w:rPr>
        <w:t xml:space="preserve"> ________________________________________________     </w:t>
      </w:r>
      <w:r w:rsidRPr="00114335">
        <w:rPr>
          <w:b/>
          <w:snapToGrid w:val="0"/>
          <w:sz w:val="22"/>
          <w:szCs w:val="20"/>
        </w:rPr>
        <w:t>Phone</w:t>
      </w:r>
      <w:r w:rsidRPr="00114335">
        <w:rPr>
          <w:b/>
          <w:snapToGrid w:val="0"/>
          <w:szCs w:val="20"/>
        </w:rPr>
        <w:t xml:space="preserve"> _______________ </w:t>
      </w:r>
      <w:r w:rsidRPr="00114335">
        <w:rPr>
          <w:b/>
          <w:snapToGrid w:val="0"/>
          <w:sz w:val="22"/>
          <w:szCs w:val="20"/>
        </w:rPr>
        <w:t>Fax</w:t>
      </w:r>
      <w:r w:rsidRPr="00114335">
        <w:rPr>
          <w:b/>
          <w:snapToGrid w:val="0"/>
          <w:szCs w:val="20"/>
        </w:rPr>
        <w:t xml:space="preserve"> _______________ </w:t>
      </w:r>
      <w:r w:rsidRPr="00114335">
        <w:rPr>
          <w:b/>
          <w:snapToGrid w:val="0"/>
          <w:sz w:val="18"/>
          <w:szCs w:val="20"/>
        </w:rPr>
        <w:t>Fire Clearance_______</w:t>
      </w:r>
    </w:p>
    <w:p w14:paraId="1FFCCFE5" w14:textId="77777777" w:rsidR="00EE4A64" w:rsidRPr="00114335" w:rsidRDefault="00EE4A64" w:rsidP="00EE4A64">
      <w:pPr>
        <w:widowControl w:val="0"/>
        <w:rPr>
          <w:b/>
          <w:snapToGrid w:val="0"/>
          <w:sz w:val="16"/>
          <w:szCs w:val="20"/>
        </w:rPr>
      </w:pPr>
      <w:r w:rsidRPr="00114335">
        <w:rPr>
          <w:b/>
          <w:snapToGrid w:val="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Current </w:t>
      </w:r>
      <w:r w:rsidRPr="00114335">
        <w:rPr>
          <w:b/>
          <w:snapToGrid w:val="0"/>
          <w:sz w:val="16"/>
          <w:szCs w:val="20"/>
        </w:rPr>
        <w:t xml:space="preserve">          Yes/No</w:t>
      </w:r>
    </w:p>
    <w:p w14:paraId="1FFCCFE6" w14:textId="77777777" w:rsidR="00EE4A64" w:rsidRPr="00114335" w:rsidRDefault="00EE4A64" w:rsidP="00EE4A64">
      <w:pPr>
        <w:widowControl w:val="0"/>
        <w:rPr>
          <w:b/>
          <w:snapToGrid w:val="0"/>
          <w:szCs w:val="20"/>
        </w:rPr>
      </w:pPr>
      <w:r w:rsidRPr="00114335">
        <w:rPr>
          <w:b/>
          <w:snapToGrid w:val="0"/>
          <w:sz w:val="18"/>
          <w:szCs w:val="20"/>
        </w:rPr>
        <w:t xml:space="preserve">__________________________________________________________________________________      </w:t>
      </w:r>
      <w:r w:rsidRPr="00114335">
        <w:rPr>
          <w:b/>
          <w:snapToGrid w:val="0"/>
          <w:sz w:val="22"/>
          <w:szCs w:val="20"/>
        </w:rPr>
        <w:t>Contact person/title</w:t>
      </w:r>
      <w:r w:rsidRPr="00114335">
        <w:rPr>
          <w:b/>
          <w:snapToGrid w:val="0"/>
          <w:szCs w:val="20"/>
        </w:rPr>
        <w:t>________________________________________</w:t>
      </w:r>
    </w:p>
    <w:p w14:paraId="1FFCCFE7" w14:textId="77777777" w:rsidR="00EE4A64" w:rsidRPr="00114335" w:rsidRDefault="00EE4A64" w:rsidP="00EE4A64">
      <w:pPr>
        <w:widowControl w:val="0"/>
        <w:rPr>
          <w:rFonts w:ascii="CG Times" w:hAnsi="CG Times"/>
          <w:b/>
          <w:snapToGrid w:val="0"/>
          <w:sz w:val="16"/>
          <w:szCs w:val="20"/>
        </w:rPr>
      </w:pPr>
    </w:p>
    <w:p w14:paraId="1FFCCFE8" w14:textId="77777777" w:rsidR="00EE4A64" w:rsidRPr="00114335" w:rsidRDefault="00EE4A64" w:rsidP="00EE4A64">
      <w:pPr>
        <w:widowControl w:val="0"/>
        <w:rPr>
          <w:b/>
          <w:snapToGrid w:val="0"/>
          <w:szCs w:val="20"/>
        </w:rPr>
      </w:pPr>
      <w:r w:rsidRPr="00114335">
        <w:rPr>
          <w:b/>
          <w:snapToGrid w:val="0"/>
          <w:sz w:val="22"/>
          <w:szCs w:val="20"/>
        </w:rPr>
        <w:t>No. of staff on site</w:t>
      </w:r>
      <w:r w:rsidR="00B0369E" w:rsidRPr="00114335">
        <w:rPr>
          <w:b/>
          <w:snapToGrid w:val="0"/>
          <w:szCs w:val="20"/>
        </w:rPr>
        <w:t xml:space="preserve"> _____ </w:t>
      </w:r>
      <w:r w:rsidRPr="00114335">
        <w:rPr>
          <w:b/>
          <w:snapToGrid w:val="0"/>
          <w:szCs w:val="20"/>
        </w:rPr>
        <w:t>Physician    _____ NP    _____CNM</w:t>
      </w:r>
      <w:r w:rsidRPr="00114335">
        <w:rPr>
          <w:b/>
          <w:snapToGrid w:val="0"/>
          <w:szCs w:val="20"/>
        </w:rPr>
        <w:tab/>
        <w:t xml:space="preserve">_____ PA     </w:t>
      </w:r>
      <w:r w:rsidRPr="00114335">
        <w:rPr>
          <w:b/>
          <w:snapToGrid w:val="0"/>
          <w:sz w:val="22"/>
          <w:szCs w:val="20"/>
        </w:rPr>
        <w:t xml:space="preserve">Reviewer/title </w:t>
      </w:r>
      <w:r w:rsidRPr="00114335">
        <w:rPr>
          <w:b/>
          <w:snapToGrid w:val="0"/>
          <w:szCs w:val="20"/>
        </w:rPr>
        <w:t>____________________________________________</w:t>
      </w:r>
    </w:p>
    <w:p w14:paraId="1FFCCFE9" w14:textId="77777777" w:rsidR="00EE4A64" w:rsidRPr="00114335" w:rsidRDefault="00EE4A64" w:rsidP="00EE4A64">
      <w:pPr>
        <w:widowControl w:val="0"/>
        <w:rPr>
          <w:b/>
          <w:snapToGrid w:val="0"/>
          <w:sz w:val="16"/>
          <w:szCs w:val="20"/>
        </w:rPr>
      </w:pPr>
    </w:p>
    <w:p w14:paraId="1FFCCFEA" w14:textId="77777777" w:rsidR="00EE4A64" w:rsidRPr="00114335" w:rsidRDefault="00EE4A64" w:rsidP="00EE4A64">
      <w:pPr>
        <w:widowControl w:val="0"/>
        <w:rPr>
          <w:b/>
          <w:snapToGrid w:val="0"/>
          <w:szCs w:val="20"/>
        </w:rPr>
      </w:pPr>
      <w:r w:rsidRPr="00114335">
        <w:rPr>
          <w:b/>
          <w:snapToGrid w:val="0"/>
          <w:szCs w:val="20"/>
        </w:rPr>
        <w:t xml:space="preserve">_____ RN    _____ LVN    _____ MA    _____ Clerical    _____ other </w:t>
      </w:r>
      <w:r w:rsidRPr="00114335">
        <w:rPr>
          <w:b/>
          <w:snapToGrid w:val="0"/>
          <w:szCs w:val="20"/>
        </w:rPr>
        <w:tab/>
        <w:t xml:space="preserve">          </w:t>
      </w:r>
      <w:r w:rsidRPr="00114335">
        <w:rPr>
          <w:b/>
          <w:snapToGrid w:val="0"/>
          <w:sz w:val="22"/>
          <w:szCs w:val="20"/>
        </w:rPr>
        <w:t>Reviewer/title</w:t>
      </w:r>
      <w:r w:rsidRPr="00114335">
        <w:rPr>
          <w:b/>
          <w:snapToGrid w:val="0"/>
          <w:szCs w:val="20"/>
        </w:rPr>
        <w:t>____________________________________________</w:t>
      </w:r>
    </w:p>
    <w:p w14:paraId="1FFCCFEB" w14:textId="77777777" w:rsidR="00EE4A64" w:rsidRPr="00114335" w:rsidRDefault="00EE4A64" w:rsidP="00EE4A64">
      <w:pPr>
        <w:widowControl w:val="0"/>
        <w:rPr>
          <w:snapToGrid w:val="0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2394"/>
        <w:gridCol w:w="486"/>
        <w:gridCol w:w="3744"/>
        <w:gridCol w:w="288"/>
        <w:gridCol w:w="3888"/>
      </w:tblGrid>
      <w:tr w:rsidR="00114335" w:rsidRPr="00114335" w14:paraId="1FFCCFF0" w14:textId="77777777" w:rsidTr="00626BEF">
        <w:trPr>
          <w:cantSplit/>
        </w:trPr>
        <w:tc>
          <w:tcPr>
            <w:tcW w:w="37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CFEC" w14:textId="77777777" w:rsidR="00EE4A64" w:rsidRPr="00114335" w:rsidRDefault="00EE4A64" w:rsidP="00EE4A64">
            <w:pPr>
              <w:keepNext/>
              <w:widowControl w:val="0"/>
              <w:jc w:val="center"/>
              <w:outlineLvl w:val="6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Visit Purpose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FFCCFED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Site-Specific Certification(s)</w:t>
            </w:r>
          </w:p>
        </w:tc>
        <w:tc>
          <w:tcPr>
            <w:tcW w:w="3744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FFCCFEE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Provider Type</w:t>
            </w:r>
          </w:p>
        </w:tc>
        <w:tc>
          <w:tcPr>
            <w:tcW w:w="4176" w:type="dxa"/>
            <w:gridSpan w:val="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FFCCFEF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Clinic Type</w:t>
            </w:r>
          </w:p>
        </w:tc>
      </w:tr>
      <w:tr w:rsidR="00114335" w:rsidRPr="00114335" w14:paraId="1FFCD003" w14:textId="77777777" w:rsidTr="00626BEF">
        <w:trPr>
          <w:cantSplit/>
          <w:trHeight w:val="237"/>
        </w:trPr>
        <w:tc>
          <w:tcPr>
            <w:tcW w:w="374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CCFF1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>_____ Initial Full Scope        _____ Monitoring</w:t>
            </w:r>
          </w:p>
          <w:p w14:paraId="1FFCCFF2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>_____ Periodic Full Scope    _____ Follow-up</w:t>
            </w:r>
          </w:p>
          <w:p w14:paraId="1FFCCFF3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>_____ Focused Review         _____ Ed/TA</w:t>
            </w:r>
          </w:p>
          <w:p w14:paraId="1FFCCFF4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>_____Other ____________________________</w:t>
            </w:r>
          </w:p>
          <w:p w14:paraId="1FFCCFF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                                </w:t>
            </w:r>
            <w:r w:rsidRPr="00114335">
              <w:rPr>
                <w:snapToGrid w:val="0"/>
                <w:sz w:val="16"/>
                <w:szCs w:val="20"/>
              </w:rPr>
              <w:t>(type)</w:t>
            </w:r>
          </w:p>
        </w:tc>
        <w:tc>
          <w:tcPr>
            <w:tcW w:w="2880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CCFF6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_____</w:t>
            </w:r>
            <w:r w:rsidRPr="00114335">
              <w:rPr>
                <w:snapToGrid w:val="0"/>
                <w:sz w:val="18"/>
                <w:szCs w:val="20"/>
              </w:rPr>
              <w:t xml:space="preserve"> AAAHC       </w:t>
            </w:r>
            <w:r w:rsidRPr="00114335">
              <w:rPr>
                <w:snapToGrid w:val="0"/>
                <w:sz w:val="20"/>
                <w:szCs w:val="20"/>
              </w:rPr>
              <w:t>_____</w:t>
            </w:r>
            <w:r w:rsidRPr="00114335">
              <w:rPr>
                <w:snapToGrid w:val="0"/>
                <w:sz w:val="18"/>
                <w:szCs w:val="20"/>
              </w:rPr>
              <w:t xml:space="preserve"> JCAHO</w:t>
            </w:r>
          </w:p>
          <w:p w14:paraId="1FFCCFF7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_____</w:t>
            </w:r>
            <w:r w:rsidRPr="00114335">
              <w:rPr>
                <w:snapToGrid w:val="0"/>
                <w:sz w:val="18"/>
                <w:szCs w:val="20"/>
              </w:rPr>
              <w:t xml:space="preserve"> CHDP           </w:t>
            </w:r>
            <w:r w:rsidRPr="00114335">
              <w:rPr>
                <w:snapToGrid w:val="0"/>
                <w:sz w:val="20"/>
                <w:szCs w:val="20"/>
              </w:rPr>
              <w:t xml:space="preserve">_____ </w:t>
            </w:r>
            <w:r w:rsidRPr="00114335">
              <w:rPr>
                <w:snapToGrid w:val="0"/>
                <w:sz w:val="18"/>
                <w:szCs w:val="20"/>
              </w:rPr>
              <w:t>NCQA</w:t>
            </w:r>
          </w:p>
          <w:p w14:paraId="1FFCCFF8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_____</w:t>
            </w:r>
            <w:r w:rsidRPr="00114335">
              <w:rPr>
                <w:snapToGrid w:val="0"/>
                <w:sz w:val="18"/>
                <w:szCs w:val="20"/>
              </w:rPr>
              <w:t xml:space="preserve"> CPSP             _____ None</w:t>
            </w:r>
          </w:p>
          <w:p w14:paraId="1FFCCFF9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 w:val="16"/>
                <w:szCs w:val="20"/>
              </w:rPr>
              <w:t xml:space="preserve">______ </w:t>
            </w:r>
            <w:r w:rsidRPr="00114335">
              <w:rPr>
                <w:snapToGrid w:val="0"/>
                <w:sz w:val="18"/>
                <w:szCs w:val="20"/>
              </w:rPr>
              <w:t>Other __________________</w:t>
            </w:r>
          </w:p>
        </w:tc>
        <w:tc>
          <w:tcPr>
            <w:tcW w:w="374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CCFFA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_____ Family Practice  _____ Internal Medicine </w:t>
            </w:r>
          </w:p>
          <w:p w14:paraId="1FFCCFFB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_____ Pediatrics           _____ OB/GYN     </w:t>
            </w:r>
          </w:p>
          <w:p w14:paraId="1FFCCFFC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_____ General Practice _____ Specialist </w:t>
            </w:r>
          </w:p>
          <w:p w14:paraId="1FFCCFFD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_____ Mid level (type) ___________________ </w:t>
            </w:r>
          </w:p>
        </w:tc>
        <w:tc>
          <w:tcPr>
            <w:tcW w:w="4176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CCFFE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_____ </w:t>
            </w:r>
            <w:r w:rsidRPr="00114335">
              <w:rPr>
                <w:snapToGrid w:val="0"/>
                <w:sz w:val="20"/>
                <w:szCs w:val="20"/>
              </w:rPr>
              <w:t xml:space="preserve">Primary Care  </w:t>
            </w:r>
            <w:r w:rsidRPr="00114335">
              <w:rPr>
                <w:snapToGrid w:val="0"/>
                <w:sz w:val="18"/>
                <w:szCs w:val="20"/>
              </w:rPr>
              <w:t xml:space="preserve">_____ Community </w:t>
            </w:r>
          </w:p>
          <w:p w14:paraId="1FFCCFFF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14335">
                  <w:rPr>
                    <w:snapToGrid w:val="0"/>
                    <w:sz w:val="18"/>
                    <w:szCs w:val="20"/>
                  </w:rPr>
                  <w:t>_____</w:t>
                </w:r>
              </w:smartTag>
              <w:r w:rsidRPr="00114335">
                <w:rPr>
                  <w:snapToGrid w:val="0"/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 w:rsidRPr="00114335">
                  <w:rPr>
                    <w:snapToGrid w:val="0"/>
                    <w:sz w:val="18"/>
                    <w:szCs w:val="20"/>
                  </w:rPr>
                  <w:t>Hospital</w:t>
                </w:r>
              </w:smartTag>
            </w:smartTag>
            <w:r w:rsidRPr="00114335">
              <w:rPr>
                <w:snapToGrid w:val="0"/>
                <w:sz w:val="18"/>
                <w:szCs w:val="20"/>
              </w:rPr>
              <w:t xml:space="preserve">            _____ FQHC    </w:t>
            </w:r>
          </w:p>
          <w:p w14:paraId="1FFCD000" w14:textId="77777777" w:rsidR="00EE4A64" w:rsidRPr="00114335" w:rsidRDefault="00EE4A64" w:rsidP="00EE4A64">
            <w:pPr>
              <w:widowControl w:val="0"/>
              <w:spacing w:before="12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>_____ Rural Health     _____ Other ______________</w:t>
            </w:r>
          </w:p>
          <w:p w14:paraId="1FFCD00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                                                        </w:t>
            </w:r>
            <w:r w:rsidRPr="00114335">
              <w:rPr>
                <w:snapToGrid w:val="0"/>
                <w:sz w:val="16"/>
                <w:szCs w:val="20"/>
              </w:rPr>
              <w:t>(type)</w:t>
            </w:r>
          </w:p>
          <w:p w14:paraId="1FFCD002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>_____</w:t>
            </w:r>
            <w:r w:rsidRPr="00114335">
              <w:rPr>
                <w:snapToGrid w:val="0"/>
                <w:sz w:val="20"/>
                <w:szCs w:val="20"/>
              </w:rPr>
              <w:t xml:space="preserve"> Solo    </w:t>
            </w:r>
            <w:r w:rsidRPr="00114335">
              <w:rPr>
                <w:snapToGrid w:val="0"/>
                <w:sz w:val="18"/>
                <w:szCs w:val="20"/>
              </w:rPr>
              <w:t>_____ Group     _____ Staff/Teaching</w:t>
            </w:r>
          </w:p>
        </w:tc>
      </w:tr>
      <w:tr w:rsidR="00114335" w:rsidRPr="00114335" w14:paraId="1FFCD007" w14:textId="77777777" w:rsidTr="00626BEF">
        <w:trPr>
          <w:cantSplit/>
        </w:trPr>
        <w:tc>
          <w:tcPr>
            <w:tcW w:w="613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004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Cs w:val="20"/>
              </w:rPr>
              <w:t>Site Scores</w:t>
            </w:r>
          </w:p>
        </w:tc>
        <w:tc>
          <w:tcPr>
            <w:tcW w:w="4518" w:type="dxa"/>
            <w:gridSpan w:val="3"/>
            <w:tcBorders>
              <w:top w:val="thickThin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005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Cs w:val="20"/>
              </w:rPr>
              <w:t>Scoring Procedure</w:t>
            </w:r>
          </w:p>
        </w:tc>
        <w:tc>
          <w:tcPr>
            <w:tcW w:w="3888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006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Cs w:val="20"/>
              </w:rPr>
              <w:t>Compliance Rate</w:t>
            </w:r>
          </w:p>
        </w:tc>
      </w:tr>
      <w:tr w:rsidR="00EE4A64" w:rsidRPr="00114335" w14:paraId="1FFCD073" w14:textId="77777777" w:rsidTr="00626BEF">
        <w:trPr>
          <w:cantSplit/>
          <w:trHeight w:val="3924"/>
        </w:trPr>
        <w:tc>
          <w:tcPr>
            <w:tcW w:w="613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tbl>
            <w:tblPr>
              <w:tblW w:w="6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810"/>
              <w:gridCol w:w="900"/>
              <w:gridCol w:w="720"/>
              <w:gridCol w:w="720"/>
              <w:gridCol w:w="720"/>
            </w:tblGrid>
            <w:tr w:rsidR="00114335" w:rsidRPr="00114335" w14:paraId="1FFCD00E" w14:textId="77777777" w:rsidTr="00626BEF">
              <w:tc>
                <w:tcPr>
                  <w:tcW w:w="2155" w:type="dxa"/>
                  <w:shd w:val="clear" w:color="auto" w:fill="auto"/>
                </w:tcPr>
                <w:p w14:paraId="1FFCD008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FFCD009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Points Poss.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FCD00A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Yes Pts. Given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FFCD00B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 xml:space="preserve">No’s </w:t>
                  </w:r>
                </w:p>
              </w:tc>
              <w:tc>
                <w:tcPr>
                  <w:tcW w:w="720" w:type="dxa"/>
                  <w:shd w:val="clear" w:color="auto" w:fill="F2F2F2"/>
                </w:tcPr>
                <w:p w14:paraId="1FFCD00C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N/A’s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FFCD00D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CE’s</w:t>
                  </w:r>
                </w:p>
              </w:tc>
            </w:tr>
            <w:tr w:rsidR="00114335" w:rsidRPr="00114335" w14:paraId="1FFCD016" w14:textId="77777777" w:rsidTr="00626BEF">
              <w:tc>
                <w:tcPr>
                  <w:tcW w:w="2155" w:type="dxa"/>
                  <w:shd w:val="clear" w:color="auto" w:fill="auto"/>
                </w:tcPr>
                <w:p w14:paraId="1FFCD00F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I.     Access/Safety</w:t>
                  </w:r>
                </w:p>
                <w:p w14:paraId="1FFCD010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FFCD011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(29)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FCD012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13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F2F2F2"/>
                </w:tcPr>
                <w:p w14:paraId="1FFCD014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15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114335" w:rsidRPr="00114335" w14:paraId="1FFCD01E" w14:textId="77777777" w:rsidTr="00626BEF">
              <w:tc>
                <w:tcPr>
                  <w:tcW w:w="2155" w:type="dxa"/>
                  <w:shd w:val="clear" w:color="auto" w:fill="auto"/>
                </w:tcPr>
                <w:p w14:paraId="1FFCD017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II.    Personnel</w:t>
                  </w:r>
                </w:p>
                <w:p w14:paraId="1FFCD018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FFCD019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(22)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FCD01A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1B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F2F2F2"/>
                </w:tcPr>
                <w:p w14:paraId="1FFCD01C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1D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114335" w:rsidRPr="00114335" w14:paraId="1FFCD026" w14:textId="77777777" w:rsidTr="00626BEF">
              <w:tc>
                <w:tcPr>
                  <w:tcW w:w="2155" w:type="dxa"/>
                  <w:shd w:val="clear" w:color="auto" w:fill="auto"/>
                </w:tcPr>
                <w:p w14:paraId="1FFCD01F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III.  Office  Management</w:t>
                  </w:r>
                </w:p>
                <w:p w14:paraId="1FFCD020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FFCD021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(25)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FCD022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23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F2F2F2"/>
                </w:tcPr>
                <w:p w14:paraId="1FFCD024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25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114335" w:rsidRPr="00114335" w14:paraId="1FFCD02E" w14:textId="77777777" w:rsidTr="00626BEF">
              <w:tc>
                <w:tcPr>
                  <w:tcW w:w="2155" w:type="dxa"/>
                  <w:shd w:val="clear" w:color="auto" w:fill="auto"/>
                </w:tcPr>
                <w:p w14:paraId="1FFCD027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IV.  Clinical Services</w:t>
                  </w:r>
                </w:p>
                <w:p w14:paraId="1FFCD028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FFCD029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(34)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FCD02A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2B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F2F2F2"/>
                </w:tcPr>
                <w:p w14:paraId="1FFCD02C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2D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114335" w:rsidRPr="00114335" w14:paraId="1FFCD036" w14:textId="77777777" w:rsidTr="00626BEF">
              <w:tc>
                <w:tcPr>
                  <w:tcW w:w="2155" w:type="dxa"/>
                  <w:shd w:val="clear" w:color="auto" w:fill="auto"/>
                </w:tcPr>
                <w:p w14:paraId="1FFCD02F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V.    Preventive Services</w:t>
                  </w:r>
                </w:p>
                <w:p w14:paraId="1FFCD030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FFCD031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(13)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FCD032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33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F2F2F2"/>
                </w:tcPr>
                <w:p w14:paraId="1FFCD034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35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114335" w:rsidRPr="00114335" w14:paraId="1FFCD03E" w14:textId="77777777" w:rsidTr="00626BEF">
              <w:tc>
                <w:tcPr>
                  <w:tcW w:w="2155" w:type="dxa"/>
                  <w:shd w:val="clear" w:color="auto" w:fill="auto"/>
                </w:tcPr>
                <w:p w14:paraId="1FFCD037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VI.  Infection Control</w:t>
                  </w:r>
                </w:p>
                <w:p w14:paraId="1FFCD038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FFCD039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(27)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FCD03A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3B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F2F2F2"/>
                </w:tcPr>
                <w:p w14:paraId="1FFCD03C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3D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114335" w:rsidRPr="00114335" w14:paraId="1FFCD047" w14:textId="77777777" w:rsidTr="00626BEF">
              <w:tc>
                <w:tcPr>
                  <w:tcW w:w="2155" w:type="dxa"/>
                  <w:vMerge w:val="restart"/>
                  <w:shd w:val="clear" w:color="auto" w:fill="auto"/>
                </w:tcPr>
                <w:p w14:paraId="1FFCD03F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  <w:p w14:paraId="1FFCD040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FFCD041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(150)</w:t>
                  </w:r>
                </w:p>
                <w:p w14:paraId="1FFCD042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14:paraId="1FFCD043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44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F2F2F2"/>
                </w:tcPr>
                <w:p w14:paraId="1FFCD045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FFCD046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114335" w:rsidRPr="00114335" w14:paraId="1FFCD04F" w14:textId="77777777" w:rsidTr="00626BEF">
              <w:trPr>
                <w:trHeight w:val="440"/>
              </w:trPr>
              <w:tc>
                <w:tcPr>
                  <w:tcW w:w="2155" w:type="dxa"/>
                  <w:vMerge/>
                  <w:shd w:val="clear" w:color="auto" w:fill="auto"/>
                </w:tcPr>
                <w:p w14:paraId="1FFCD048" w14:textId="77777777" w:rsidR="00EE4A64" w:rsidRPr="00114335" w:rsidRDefault="00EE4A64" w:rsidP="00EE4A64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FFCD049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Total Pts.</w:t>
                  </w:r>
                </w:p>
                <w:p w14:paraId="1FFCD04A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Poss.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FFCD04B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Yes Pts. Given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FFCD04C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No’s</w:t>
                  </w:r>
                </w:p>
              </w:tc>
              <w:tc>
                <w:tcPr>
                  <w:tcW w:w="720" w:type="dxa"/>
                  <w:shd w:val="clear" w:color="auto" w:fill="F2F2F2"/>
                </w:tcPr>
                <w:p w14:paraId="1FFCD04D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 xml:space="preserve"> N/A’s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FFCD04E" w14:textId="77777777" w:rsidR="00EE4A64" w:rsidRPr="00114335" w:rsidRDefault="00EE4A64" w:rsidP="00EE4A64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114335">
                    <w:rPr>
                      <w:b/>
                      <w:snapToGrid w:val="0"/>
                      <w:sz w:val="18"/>
                      <w:szCs w:val="18"/>
                    </w:rPr>
                    <w:t>CE’s</w:t>
                  </w:r>
                </w:p>
              </w:tc>
            </w:tr>
          </w:tbl>
          <w:p w14:paraId="1FFCD050" w14:textId="77777777" w:rsidR="00EE4A64" w:rsidRPr="00114335" w:rsidRDefault="00EE4A64" w:rsidP="00EE4A64">
            <w:pPr>
              <w:widowControl w:val="0"/>
              <w:rPr>
                <w:snapToGrid w:val="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thickThin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05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1FFCD052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1) Add points given in each section.</w:t>
            </w:r>
          </w:p>
          <w:p w14:paraId="1FFCD053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2) Add total points given for all six sections.</w:t>
            </w:r>
          </w:p>
          <w:p w14:paraId="1FFCD054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3) Adjust score for "N/A" criteria (if needed), by</w:t>
            </w:r>
          </w:p>
          <w:p w14:paraId="1FFCD055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</w:t>
            </w:r>
            <w:r w:rsidRPr="00114335">
              <w:rPr>
                <w:snapToGrid w:val="0"/>
              </w:rPr>
              <w:t xml:space="preserve"> </w:t>
            </w:r>
            <w:r w:rsidRPr="00114335">
              <w:rPr>
                <w:snapToGrid w:val="0"/>
                <w:sz w:val="20"/>
                <w:szCs w:val="20"/>
              </w:rPr>
              <w:t xml:space="preserve">subtracting N/A points from 150 total points poss. </w:t>
            </w:r>
          </w:p>
          <w:p w14:paraId="1FFCD056" w14:textId="77777777" w:rsidR="00E74D53" w:rsidRPr="00114335" w:rsidRDefault="00E74D53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4) Divide total p</w:t>
            </w:r>
            <w:r w:rsidR="00EE4A64" w:rsidRPr="00114335">
              <w:rPr>
                <w:snapToGrid w:val="0"/>
                <w:sz w:val="20"/>
                <w:szCs w:val="20"/>
              </w:rPr>
              <w:t xml:space="preserve">oints given by 150 or by “adjusted” </w:t>
            </w:r>
          </w:p>
          <w:p w14:paraId="1FFCD057" w14:textId="77777777" w:rsidR="00EE4A64" w:rsidRPr="00114335" w:rsidRDefault="00E74D53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total points.               </w:t>
            </w:r>
          </w:p>
          <w:p w14:paraId="1FFCD058" w14:textId="77777777" w:rsidR="00E74D53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5) Multiply by 100 to get the compliance (percent)   </w:t>
            </w:r>
          </w:p>
          <w:p w14:paraId="1FFCD059" w14:textId="77777777" w:rsidR="00EE4A64" w:rsidRPr="00114335" w:rsidRDefault="00E74D53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rate.    </w:t>
            </w:r>
            <w:r w:rsidR="00EE4A64" w:rsidRPr="00114335">
              <w:rPr>
                <w:snapToGrid w:val="0"/>
                <w:sz w:val="20"/>
                <w:szCs w:val="20"/>
              </w:rPr>
              <w:t xml:space="preserve">  </w:t>
            </w:r>
            <w:r w:rsidRPr="00114335">
              <w:rPr>
                <w:snapToGrid w:val="0"/>
                <w:sz w:val="20"/>
                <w:szCs w:val="20"/>
              </w:rPr>
              <w:t xml:space="preserve">   </w:t>
            </w:r>
          </w:p>
          <w:p w14:paraId="1FFCD05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</w:t>
            </w:r>
          </w:p>
          <w:p w14:paraId="1FFCD05B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16"/>
              </w:rPr>
            </w:pPr>
            <w:r w:rsidRPr="00114335">
              <w:rPr>
                <w:snapToGrid w:val="0"/>
                <w:sz w:val="16"/>
                <w:szCs w:val="20"/>
              </w:rPr>
              <w:t xml:space="preserve">_________ </w:t>
            </w:r>
            <w:r w:rsidRPr="00114335">
              <w:rPr>
                <w:b/>
                <w:snapToGrid w:val="0"/>
                <w:szCs w:val="20"/>
              </w:rPr>
              <w:sym w:font="Symbol" w:char="F0B8"/>
            </w:r>
            <w:r w:rsidRPr="00114335">
              <w:rPr>
                <w:b/>
                <w:snapToGrid w:val="0"/>
                <w:sz w:val="16"/>
                <w:szCs w:val="20"/>
              </w:rPr>
              <w:t xml:space="preserve"> _________ </w:t>
            </w:r>
            <w:r w:rsidRPr="00114335">
              <w:rPr>
                <w:b/>
                <w:snapToGrid w:val="0"/>
                <w:szCs w:val="20"/>
              </w:rPr>
              <w:t>=</w:t>
            </w:r>
            <w:r w:rsidRPr="00114335">
              <w:rPr>
                <w:b/>
                <w:snapToGrid w:val="0"/>
                <w:sz w:val="16"/>
                <w:szCs w:val="20"/>
              </w:rPr>
              <w:t xml:space="preserve"> _______ </w:t>
            </w:r>
            <w:r w:rsidRPr="00114335">
              <w:rPr>
                <w:b/>
                <w:snapToGrid w:val="0"/>
                <w:sz w:val="16"/>
                <w:szCs w:val="16"/>
              </w:rPr>
              <w:t>X  100 =  _________%</w:t>
            </w:r>
          </w:p>
          <w:p w14:paraId="1FFCD05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 xml:space="preserve">    </w:t>
            </w:r>
            <w:r w:rsidRPr="00114335">
              <w:rPr>
                <w:b/>
                <w:snapToGrid w:val="0"/>
                <w:sz w:val="16"/>
                <w:szCs w:val="16"/>
              </w:rPr>
              <w:t>Points            Total /           Decimal               Compliance</w:t>
            </w:r>
          </w:p>
          <w:p w14:paraId="1FFCD05D" w14:textId="77777777" w:rsidR="00520288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  <w:r w:rsidRPr="00114335">
              <w:rPr>
                <w:b/>
                <w:snapToGrid w:val="0"/>
                <w:sz w:val="16"/>
                <w:szCs w:val="16"/>
              </w:rPr>
              <w:t xml:space="preserve">    Given            Adjusted         Score                       Rate  </w:t>
            </w:r>
            <w:r w:rsidR="00520288" w:rsidRPr="00114335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14:paraId="1FFCD05E" w14:textId="77777777" w:rsidR="00EE4A64" w:rsidRPr="00114335" w:rsidRDefault="00520288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  <w:r w:rsidRPr="00114335">
              <w:rPr>
                <w:b/>
                <w:snapToGrid w:val="0"/>
                <w:sz w:val="16"/>
                <w:szCs w:val="16"/>
              </w:rPr>
              <w:t xml:space="preserve">                           Points</w:t>
            </w:r>
            <w:r w:rsidR="00EE4A64" w:rsidRPr="00114335">
              <w:rPr>
                <w:b/>
                <w:snapToGrid w:val="0"/>
                <w:sz w:val="16"/>
                <w:szCs w:val="16"/>
              </w:rPr>
              <w:t xml:space="preserve">                                          </w:t>
            </w:r>
            <w:r w:rsidRPr="00114335">
              <w:rPr>
                <w:b/>
                <w:snapToGrid w:val="0"/>
                <w:sz w:val="16"/>
                <w:szCs w:val="16"/>
              </w:rPr>
              <w:t xml:space="preserve">     </w:t>
            </w:r>
          </w:p>
          <w:p w14:paraId="1FFCD05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060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Note: CE’s column may be used for easy reference to see if there are Critical Elements that trigger a CAP.</w:t>
            </w:r>
          </w:p>
        </w:tc>
        <w:tc>
          <w:tcPr>
            <w:tcW w:w="3888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06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6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______ </w:t>
            </w:r>
            <w:r w:rsidRPr="00114335">
              <w:rPr>
                <w:b/>
                <w:snapToGrid w:val="0"/>
                <w:sz w:val="22"/>
                <w:szCs w:val="20"/>
              </w:rPr>
              <w:t>Exempted Pass:  90% or above</w:t>
            </w:r>
          </w:p>
          <w:p w14:paraId="1FFCD063" w14:textId="77777777" w:rsidR="005A6F28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      </w:t>
            </w:r>
            <w:r w:rsidRPr="00114335">
              <w:rPr>
                <w:snapToGrid w:val="0"/>
                <w:sz w:val="20"/>
                <w:szCs w:val="20"/>
              </w:rPr>
              <w:t>(</w:t>
            </w:r>
            <w:r w:rsidRPr="00114335">
              <w:rPr>
                <w:i/>
                <w:snapToGrid w:val="0"/>
                <w:sz w:val="20"/>
                <w:szCs w:val="20"/>
              </w:rPr>
              <w:t xml:space="preserve">without </w:t>
            </w:r>
            <w:r w:rsidRPr="00114335">
              <w:rPr>
                <w:snapToGrid w:val="0"/>
                <w:sz w:val="20"/>
                <w:szCs w:val="20"/>
              </w:rPr>
              <w:t xml:space="preserve">deficiencies in Critical   </w:t>
            </w:r>
          </w:p>
          <w:p w14:paraId="1FFCD064" w14:textId="77777777" w:rsidR="00483D66" w:rsidRPr="00114335" w:rsidRDefault="005A6F28" w:rsidP="005A6F28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        Elements, Pharmaceutical Services </w:t>
            </w:r>
          </w:p>
          <w:p w14:paraId="1FFCD065" w14:textId="77777777" w:rsidR="005A6F28" w:rsidRPr="00114335" w:rsidRDefault="00483D66" w:rsidP="005A6F28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        or </w:t>
            </w:r>
            <w:r w:rsidR="005A6F28" w:rsidRPr="00114335">
              <w:rPr>
                <w:snapToGrid w:val="0"/>
                <w:sz w:val="20"/>
                <w:szCs w:val="20"/>
              </w:rPr>
              <w:t>Infection Control)</w:t>
            </w:r>
          </w:p>
          <w:p w14:paraId="1FFCD066" w14:textId="77777777" w:rsidR="00EE4A64" w:rsidRPr="00114335" w:rsidRDefault="005A6F28" w:rsidP="00EE4A64">
            <w:pPr>
              <w:widowControl w:val="0"/>
              <w:rPr>
                <w:snapToGrid w:val="0"/>
                <w:sz w:val="18"/>
                <w:szCs w:val="18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          </w:t>
            </w:r>
            <w:r w:rsidR="00EE4A64" w:rsidRPr="00114335">
              <w:rPr>
                <w:snapToGrid w:val="0"/>
                <w:sz w:val="20"/>
                <w:szCs w:val="20"/>
              </w:rPr>
              <w:t xml:space="preserve">               </w:t>
            </w:r>
            <w:r w:rsidR="00B0369E" w:rsidRPr="00114335">
              <w:rPr>
                <w:snapToGrid w:val="0"/>
                <w:sz w:val="20"/>
                <w:szCs w:val="20"/>
              </w:rPr>
              <w:t xml:space="preserve">   </w:t>
            </w:r>
          </w:p>
          <w:p w14:paraId="1FFCD06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 xml:space="preserve">_____ </w:t>
            </w:r>
            <w:smartTag w:uri="urn:schemas-microsoft-com:office:smarttags" w:element="place">
              <w:smartTag w:uri="urn:schemas-microsoft-com:office:smarttags" w:element="PlaceName">
                <w:r w:rsidRPr="00114335">
                  <w:rPr>
                    <w:b/>
                    <w:snapToGrid w:val="0"/>
                    <w:sz w:val="22"/>
                    <w:szCs w:val="20"/>
                  </w:rPr>
                  <w:t>Conditional</w:t>
                </w:r>
              </w:smartTag>
              <w:r w:rsidRPr="00114335">
                <w:rPr>
                  <w:b/>
                  <w:snapToGrid w:val="0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114335">
                  <w:rPr>
                    <w:b/>
                    <w:snapToGrid w:val="0"/>
                    <w:sz w:val="22"/>
                    <w:szCs w:val="20"/>
                  </w:rPr>
                  <w:t>Pass</w:t>
                </w:r>
              </w:smartTag>
            </w:smartTag>
            <w:r w:rsidRPr="00114335">
              <w:rPr>
                <w:b/>
                <w:snapToGrid w:val="0"/>
                <w:sz w:val="22"/>
                <w:szCs w:val="20"/>
              </w:rPr>
              <w:t>:  80-89%, or</w:t>
            </w:r>
          </w:p>
          <w:p w14:paraId="1FFCD068" w14:textId="77777777" w:rsidR="00EE4A64" w:rsidRPr="00114335" w:rsidRDefault="00EE4A64" w:rsidP="00BD58DB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 xml:space="preserve">            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90% and above </w:t>
            </w:r>
            <w:r w:rsidRPr="00114335">
              <w:rPr>
                <w:i/>
                <w:snapToGrid w:val="0"/>
                <w:sz w:val="20"/>
                <w:szCs w:val="20"/>
              </w:rPr>
              <w:t>with</w:t>
            </w:r>
            <w:r w:rsidRPr="00114335">
              <w:rPr>
                <w:snapToGrid w:val="0"/>
                <w:sz w:val="20"/>
                <w:szCs w:val="20"/>
              </w:rPr>
              <w:t xml:space="preserve"> deficiencies in                  </w:t>
            </w:r>
          </w:p>
          <w:p w14:paraId="1FFCD069" w14:textId="77777777" w:rsidR="00BD58DB" w:rsidRPr="00114335" w:rsidRDefault="00BD58DB" w:rsidP="00BD58DB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        Critical Elements, Pharmaceutical </w:t>
            </w:r>
          </w:p>
          <w:p w14:paraId="1FFCD06A" w14:textId="77777777" w:rsidR="00BD58DB" w:rsidRPr="00114335" w:rsidRDefault="00BD58DB" w:rsidP="00BD58DB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        Services or Infection Control</w:t>
            </w:r>
          </w:p>
          <w:p w14:paraId="1FFCD06B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16"/>
              </w:rPr>
            </w:pPr>
          </w:p>
          <w:p w14:paraId="1FFCD06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_____ </w:t>
            </w:r>
            <w:r w:rsidR="00E74D53" w:rsidRPr="00114335">
              <w:rPr>
                <w:b/>
                <w:snapToGrid w:val="0"/>
                <w:sz w:val="22"/>
                <w:szCs w:val="20"/>
              </w:rPr>
              <w:t xml:space="preserve">Not Pass:  </w:t>
            </w:r>
            <w:r w:rsidRPr="00114335">
              <w:rPr>
                <w:b/>
                <w:snapToGrid w:val="0"/>
                <w:sz w:val="22"/>
                <w:szCs w:val="20"/>
              </w:rPr>
              <w:t>Below 80%</w:t>
            </w:r>
          </w:p>
          <w:p w14:paraId="1FFCD06D" w14:textId="77777777" w:rsidR="00EE4A64" w:rsidRPr="00114335" w:rsidRDefault="00E74D53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16"/>
                <w:szCs w:val="20"/>
              </w:rPr>
              <w:t xml:space="preserve">       </w:t>
            </w:r>
          </w:p>
          <w:p w14:paraId="1FFCD06E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______ </w:t>
            </w:r>
            <w:r w:rsidRPr="00114335">
              <w:rPr>
                <w:snapToGrid w:val="0"/>
                <w:sz w:val="22"/>
                <w:szCs w:val="20"/>
              </w:rPr>
              <w:t>CAP Required</w:t>
            </w:r>
          </w:p>
          <w:p w14:paraId="1FFCD06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70" w14:textId="77777777" w:rsidR="00EE4A64" w:rsidRPr="00114335" w:rsidRDefault="00E74D53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_____ </w:t>
            </w:r>
            <w:r w:rsidR="00EE4A64" w:rsidRPr="00114335">
              <w:rPr>
                <w:snapToGrid w:val="0"/>
                <w:sz w:val="22"/>
                <w:szCs w:val="20"/>
              </w:rPr>
              <w:t xml:space="preserve"> Other follow-up</w:t>
            </w:r>
          </w:p>
          <w:p w14:paraId="1FFCD07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07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Next Review Due: __________________</w:t>
            </w:r>
          </w:p>
        </w:tc>
      </w:tr>
    </w:tbl>
    <w:p w14:paraId="1FFCD074" w14:textId="77777777" w:rsidR="00EE4A64" w:rsidRPr="00114335" w:rsidRDefault="00EE4A64" w:rsidP="00EE4A64">
      <w:pPr>
        <w:widowControl w:val="0"/>
        <w:ind w:right="-90"/>
        <w:rPr>
          <w:snapToGrid w:val="0"/>
          <w:sz w:val="16"/>
          <w:szCs w:val="20"/>
        </w:rPr>
      </w:pPr>
    </w:p>
    <w:p w14:paraId="1FFCD075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52"/>
          <w:szCs w:val="20"/>
        </w:rPr>
      </w:pPr>
    </w:p>
    <w:p w14:paraId="1FFCD076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52"/>
          <w:szCs w:val="20"/>
        </w:rPr>
      </w:pPr>
      <w:r w:rsidRPr="00114335">
        <w:rPr>
          <w:b/>
          <w:snapToGrid w:val="0"/>
          <w:sz w:val="52"/>
          <w:szCs w:val="20"/>
        </w:rPr>
        <w:t>BLANK PAGE</w:t>
      </w:r>
    </w:p>
    <w:p w14:paraId="1FFCD077" w14:textId="77777777" w:rsidR="00F978D6" w:rsidRPr="00114335" w:rsidRDefault="00EE4A64" w:rsidP="00EE4A64">
      <w:pPr>
        <w:widowControl w:val="0"/>
        <w:ind w:right="-90"/>
        <w:jc w:val="center"/>
        <w:rPr>
          <w:b/>
          <w:snapToGrid w:val="0"/>
          <w:sz w:val="52"/>
          <w:szCs w:val="20"/>
        </w:rPr>
      </w:pPr>
      <w:r w:rsidRPr="00114335">
        <w:rPr>
          <w:b/>
          <w:snapToGrid w:val="0"/>
          <w:sz w:val="52"/>
          <w:szCs w:val="20"/>
        </w:rPr>
        <w:br w:type="page"/>
      </w:r>
    </w:p>
    <w:p w14:paraId="1FFCD078" w14:textId="77777777" w:rsidR="00F978D6" w:rsidRPr="00114335" w:rsidRDefault="00F978D6" w:rsidP="00EE4A64">
      <w:pPr>
        <w:widowControl w:val="0"/>
        <w:ind w:right="-90"/>
        <w:jc w:val="center"/>
        <w:rPr>
          <w:b/>
          <w:snapToGrid w:val="0"/>
          <w:sz w:val="52"/>
          <w:szCs w:val="20"/>
        </w:rPr>
      </w:pPr>
    </w:p>
    <w:p w14:paraId="1FFCD079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I.</w:t>
      </w:r>
      <w:r w:rsidRPr="00114335">
        <w:rPr>
          <w:b/>
          <w:snapToGrid w:val="0"/>
          <w:sz w:val="52"/>
          <w:szCs w:val="20"/>
        </w:rPr>
        <w:t xml:space="preserve"> </w:t>
      </w:r>
      <w:r w:rsidRPr="00114335">
        <w:rPr>
          <w:b/>
          <w:snapToGrid w:val="0"/>
          <w:sz w:val="44"/>
          <w:szCs w:val="20"/>
        </w:rPr>
        <w:t xml:space="preserve">Access/Safety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07A" w14:textId="77777777" w:rsidR="008D2E1D" w:rsidRPr="00114335" w:rsidRDefault="008D2E1D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</w:p>
    <w:p w14:paraId="1FFCD07B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082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07C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Access/Safety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07D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07E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07F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080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081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0F3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08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A.  Site is accessible and useable by individuals with physical disabilities. </w:t>
            </w:r>
            <w:r w:rsidRPr="00114335">
              <w:rPr>
                <w:snapToGrid w:val="0"/>
                <w:szCs w:val="20"/>
              </w:rPr>
              <w:t xml:space="preserve"> </w:t>
            </w:r>
          </w:p>
          <w:p w14:paraId="1FFCD08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24 CCR (CA Building Standards Code); 28 CFR §35 (American Disabilities Act of 1990, Title II, Title III) </w:t>
            </w:r>
          </w:p>
          <w:p w14:paraId="1FFCD08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08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>Sites must have the following safety accommodations for physically disabled persons:</w:t>
            </w:r>
          </w:p>
          <w:p w14:paraId="1FFCD08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16"/>
              </w:rPr>
            </w:pPr>
          </w:p>
          <w:p w14:paraId="1FFCD08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</w:p>
          <w:p w14:paraId="1FFCD08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Clearly marked (blue) curb or sign designating disabled-parking space near accessible primary entrance.</w:t>
            </w:r>
          </w:p>
          <w:p w14:paraId="1FFCD08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2"/>
              </w:rPr>
            </w:pPr>
          </w:p>
          <w:p w14:paraId="1FFCD08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Pedestrian ramps have a level landing at the top and bottom of the ramp.</w:t>
            </w:r>
          </w:p>
          <w:p w14:paraId="1FFCD08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2"/>
              </w:rPr>
            </w:pPr>
          </w:p>
          <w:p w14:paraId="1FFCD08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Exit doorway openings allow for clear passage of a person in a wheelchair.</w:t>
            </w:r>
          </w:p>
          <w:p w14:paraId="1FFCD08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2"/>
              </w:rPr>
            </w:pPr>
          </w:p>
          <w:p w14:paraId="1FFCD08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4)</w:t>
            </w:r>
            <w:r w:rsidRPr="00114335">
              <w:rPr>
                <w:snapToGrid w:val="0"/>
                <w:sz w:val="22"/>
                <w:szCs w:val="20"/>
              </w:rPr>
              <w:t xml:space="preserve"> Accessible passenger elevator or reasonable alternative for multi-level floor accommodation.</w:t>
            </w:r>
          </w:p>
          <w:p w14:paraId="1FFCD09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2"/>
              </w:rPr>
            </w:pPr>
          </w:p>
          <w:p w14:paraId="1FFCD09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5)</w:t>
            </w:r>
            <w:r w:rsidRPr="00114335">
              <w:rPr>
                <w:snapToGrid w:val="0"/>
                <w:sz w:val="22"/>
                <w:szCs w:val="20"/>
              </w:rPr>
              <w:t xml:space="preserve"> Clear floor space for wheelchair in waiting area and exam room.</w:t>
            </w:r>
          </w:p>
          <w:p w14:paraId="1FFCD09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2"/>
              </w:rPr>
            </w:pPr>
          </w:p>
          <w:p w14:paraId="1FFCD09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6)</w:t>
            </w:r>
            <w:r w:rsidRPr="00114335">
              <w:rPr>
                <w:snapToGrid w:val="0"/>
                <w:sz w:val="22"/>
                <w:szCs w:val="20"/>
              </w:rPr>
              <w:t xml:space="preserve"> Wheelchair accessible restroom facilities or reasonable alternative.</w:t>
            </w:r>
          </w:p>
          <w:p w14:paraId="1FFCD09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2"/>
              </w:rPr>
            </w:pPr>
          </w:p>
          <w:p w14:paraId="1FFCD09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7) </w:t>
            </w:r>
            <w:r w:rsidRPr="00114335">
              <w:rPr>
                <w:snapToGrid w:val="0"/>
                <w:sz w:val="22"/>
                <w:szCs w:val="20"/>
              </w:rPr>
              <w:t>Wheelchair accessible hand washing facilities or reasonable alternative.</w:t>
            </w:r>
          </w:p>
          <w:p w14:paraId="1FFCD09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09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98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99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9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9B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9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9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9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9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 ____</w:t>
            </w:r>
          </w:p>
          <w:p w14:paraId="1FFCD0A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A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0A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A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0A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A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0A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A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0A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A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0AA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0A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0A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0A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0A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A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B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B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B2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B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B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B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B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0B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B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0B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B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0B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B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0B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B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0B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C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0C1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0C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0C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0C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0C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C6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C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C8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C9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C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CB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C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C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0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C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0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D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0D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D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0D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D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0D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0D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0D8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0D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0D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0DB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0D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D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DE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0D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0E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E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E2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0E3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0E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0E5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  <w:p w14:paraId="1FFCD0E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0E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14:paraId="1FFCD0E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0E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0E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0EB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  <w:p w14:paraId="1FFCD0E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0ED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  <w:p w14:paraId="1FFCD0E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0E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  <w:p w14:paraId="1FFCD0F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0F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0F2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0FB" w14:textId="77777777" w:rsidTr="00626BEF">
        <w:trPr>
          <w:cantSplit/>
          <w:trHeight w:val="40"/>
        </w:trPr>
        <w:tc>
          <w:tcPr>
            <w:tcW w:w="14688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FFCD0F4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Comments: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0F5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36"/>
                <w:szCs w:val="20"/>
              </w:rPr>
            </w:pPr>
          </w:p>
          <w:p w14:paraId="1FFCD0F6" w14:textId="77777777" w:rsidR="00EE4A64" w:rsidRPr="00114335" w:rsidRDefault="00EE4A64" w:rsidP="00EE4A64">
            <w:pPr>
              <w:widowControl w:val="0"/>
              <w:jc w:val="center"/>
              <w:rPr>
                <w:i/>
                <w:snapToGrid w:val="0"/>
                <w:sz w:val="36"/>
                <w:szCs w:val="20"/>
              </w:rPr>
            </w:pPr>
          </w:p>
          <w:p w14:paraId="1FFCD0F7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36"/>
                <w:szCs w:val="20"/>
              </w:rPr>
            </w:pPr>
          </w:p>
          <w:p w14:paraId="1FFCD0F8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36"/>
                <w:szCs w:val="20"/>
              </w:rPr>
            </w:pPr>
          </w:p>
          <w:p w14:paraId="1FFCD0F9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36"/>
                <w:szCs w:val="20"/>
              </w:rPr>
            </w:pPr>
          </w:p>
          <w:p w14:paraId="1FFCD0FA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0FC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0FD" w14:textId="77777777" w:rsidR="00F978D6" w:rsidRPr="00114335" w:rsidRDefault="00EE4A64" w:rsidP="00EE4A64">
      <w:pPr>
        <w:widowControl w:val="0"/>
        <w:ind w:right="-90" w:firstLine="720"/>
        <w:jc w:val="center"/>
        <w:rPr>
          <w:rFonts w:ascii="Arial" w:hAnsi="Arial"/>
          <w:b/>
          <w:snapToGrid w:val="0"/>
          <w:sz w:val="40"/>
          <w:szCs w:val="20"/>
        </w:rPr>
      </w:pPr>
      <w:r w:rsidRPr="00114335">
        <w:rPr>
          <w:rFonts w:ascii="Arial" w:hAnsi="Arial"/>
          <w:b/>
          <w:snapToGrid w:val="0"/>
          <w:sz w:val="40"/>
          <w:szCs w:val="20"/>
        </w:rPr>
        <w:br w:type="page"/>
      </w:r>
    </w:p>
    <w:p w14:paraId="1FFCD0FE" w14:textId="77777777" w:rsidR="00F978D6" w:rsidRPr="00114335" w:rsidRDefault="00F978D6" w:rsidP="00EE4A64">
      <w:pPr>
        <w:widowControl w:val="0"/>
        <w:ind w:right="-90" w:firstLine="720"/>
        <w:jc w:val="center"/>
        <w:rPr>
          <w:rFonts w:ascii="Arial" w:hAnsi="Arial"/>
          <w:b/>
          <w:snapToGrid w:val="0"/>
          <w:sz w:val="40"/>
          <w:szCs w:val="20"/>
        </w:rPr>
      </w:pPr>
    </w:p>
    <w:p w14:paraId="1FFCD0FF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I. Access/Safety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100" w14:textId="77777777" w:rsidR="00EE4A64" w:rsidRPr="00114335" w:rsidRDefault="00EE4A64" w:rsidP="00EE4A64">
      <w:pPr>
        <w:widowControl w:val="0"/>
        <w:jc w:val="center"/>
        <w:rPr>
          <w:rFonts w:ascii="Courier" w:hAnsi="Courier"/>
          <w:snapToGrid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108" w14:textId="77777777" w:rsidTr="00626BEF">
        <w:trPr>
          <w:cantSplit/>
          <w:trHeight w:val="40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101" w14:textId="77777777" w:rsidR="00EE4A64" w:rsidRPr="00114335" w:rsidRDefault="00EE4A64" w:rsidP="00EE4A64">
            <w:pPr>
              <w:widowControl w:val="0"/>
              <w:ind w:right="-90"/>
              <w:jc w:val="center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Access/Safety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10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10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10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10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Wt.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10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</w:t>
            </w:r>
          </w:p>
          <w:p w14:paraId="1FFCD10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Score</w:t>
            </w:r>
          </w:p>
        </w:tc>
      </w:tr>
      <w:tr w:rsidR="00114335" w:rsidRPr="00114335" w14:paraId="1FFCD12C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10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B.  Site environment is maintained in a clean and sanitary condition.</w:t>
            </w:r>
            <w:r w:rsidRPr="00114335">
              <w:rPr>
                <w:snapToGrid w:val="0"/>
                <w:szCs w:val="20"/>
              </w:rPr>
              <w:t xml:space="preserve">  </w:t>
            </w:r>
          </w:p>
          <w:p w14:paraId="1FFCD10A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8 CCR §5193; 28 CCR §1300.80</w:t>
            </w:r>
          </w:p>
          <w:p w14:paraId="1FFCD10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10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All patient areas including floor/carpet, walls, and furniture are neat, clean and well maintained.</w:t>
            </w:r>
          </w:p>
          <w:p w14:paraId="1FFCD10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16"/>
              </w:rPr>
            </w:pPr>
          </w:p>
          <w:p w14:paraId="1FFCD10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Restrooms are clean and contain appropriate sanitary supplies. </w:t>
            </w:r>
          </w:p>
          <w:p w14:paraId="1FFCD10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11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1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11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1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11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1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116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11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1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1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11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11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1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11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11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1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12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2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12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2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12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12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12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14:paraId="1FFCD12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12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12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12A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12B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114335" w:rsidRPr="00114335" w14:paraId="1FFCD19B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12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C.  Site environment is safe for all patients, visitors and personnel.</w:t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 </w:t>
            </w:r>
            <w:r w:rsidRPr="00114335">
              <w:rPr>
                <w:snapToGrid w:val="0"/>
                <w:sz w:val="18"/>
                <w:szCs w:val="20"/>
              </w:rPr>
              <w:t xml:space="preserve"> </w:t>
            </w:r>
          </w:p>
          <w:p w14:paraId="1FFCD12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8 CCR §3220; 22 CCR §53230; 24 CCR, §2, §3, §9; 28 CCR §1300.80; 29 CFR §1910.301, §1926.34</w:t>
            </w:r>
          </w:p>
          <w:p w14:paraId="1FFCD12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13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There is evidence that staff has received safety training and/or has safety information available in the following:</w:t>
            </w:r>
          </w:p>
          <w:p w14:paraId="1FFCD13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Fire safety and prevention </w:t>
            </w:r>
          </w:p>
          <w:p w14:paraId="1FFCD13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16"/>
              </w:rPr>
            </w:pPr>
          </w:p>
          <w:p w14:paraId="1FFCD13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 xml:space="preserve">Emergency non-medical procedures </w:t>
            </w:r>
            <w:r w:rsidRPr="00114335">
              <w:rPr>
                <w:snapToGrid w:val="0"/>
                <w:sz w:val="20"/>
                <w:szCs w:val="20"/>
              </w:rPr>
              <w:t>(e.g. site evacuation, workplace violence)</w:t>
            </w:r>
          </w:p>
          <w:p w14:paraId="1FFCD13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13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The following fire and safety precautions are evidenced on site:</w:t>
            </w:r>
          </w:p>
          <w:p w14:paraId="1FFCD13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 xml:space="preserve">Lighting is adequate in all areas to ensure safety.  </w:t>
            </w:r>
          </w:p>
          <w:p w14:paraId="1FFCD13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</w:p>
          <w:p w14:paraId="1FFCD13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4)</w:t>
            </w:r>
            <w:r w:rsidRPr="00114335">
              <w:rPr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>Exit doors and aisles are unobstructed and egress (escape) accessible</w:t>
            </w:r>
            <w:r w:rsidRPr="00114335">
              <w:rPr>
                <w:snapToGrid w:val="0"/>
                <w:sz w:val="22"/>
                <w:szCs w:val="20"/>
              </w:rPr>
              <w:t xml:space="preserve">. </w:t>
            </w:r>
          </w:p>
          <w:p w14:paraId="1FFCD13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13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5)</w:t>
            </w:r>
            <w:r w:rsidRPr="00114335">
              <w:rPr>
                <w:snapToGrid w:val="0"/>
                <w:sz w:val="22"/>
                <w:szCs w:val="20"/>
              </w:rPr>
              <w:t xml:space="preserve"> Exit doors are clearly marked with “Exit” signs.</w:t>
            </w:r>
          </w:p>
          <w:p w14:paraId="1FFCD13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13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6)</w:t>
            </w:r>
            <w:r w:rsidRPr="00114335">
              <w:rPr>
                <w:snapToGrid w:val="0"/>
                <w:sz w:val="28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>Clearly diagramed “Evacuation Routes” for emergencies are posted in a visible location.</w:t>
            </w:r>
          </w:p>
          <w:p w14:paraId="1FFCD13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13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7)</w:t>
            </w:r>
            <w:r w:rsidRPr="00114335">
              <w:rPr>
                <w:snapToGrid w:val="0"/>
                <w:sz w:val="22"/>
                <w:szCs w:val="20"/>
              </w:rPr>
              <w:t xml:space="preserve"> Electrical cords and outlets are in good working condition.</w:t>
            </w:r>
          </w:p>
          <w:p w14:paraId="1FFCD13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14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8) </w:t>
            </w:r>
            <w:r w:rsidRPr="00114335">
              <w:rPr>
                <w:snapToGrid w:val="0"/>
                <w:sz w:val="22"/>
                <w:szCs w:val="20"/>
              </w:rPr>
              <w:t>At least one type of fire fighting/protection equipment is accessible at all times.</w:t>
            </w:r>
          </w:p>
          <w:p w14:paraId="1FFCD14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</w:p>
          <w:p w14:paraId="1FFCD142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14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4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4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46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4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4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14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14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14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14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4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4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14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5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15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5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15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5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155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15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15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15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159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15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5B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5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5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5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5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16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16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16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16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6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6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16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6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16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6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16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6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16C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16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16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16F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17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7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7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7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7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7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17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17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17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17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7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7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17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7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17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7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18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8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182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18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18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18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186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8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18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14:paraId="1FFCD18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18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18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18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16"/>
              </w:rPr>
            </w:pPr>
          </w:p>
          <w:p w14:paraId="1FFCD18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18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14:paraId="1FFCD18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19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  <w:p w14:paraId="1FFCD19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2</w:t>
            </w:r>
          </w:p>
          <w:p w14:paraId="1FFCD19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19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19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19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196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8"/>
                <w:szCs w:val="20"/>
              </w:rPr>
            </w:pPr>
          </w:p>
          <w:p w14:paraId="1FFCD19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19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199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19A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1A2" w14:textId="77777777" w:rsidTr="00626BEF">
        <w:trPr>
          <w:cantSplit/>
          <w:trHeight w:val="40"/>
        </w:trPr>
        <w:tc>
          <w:tcPr>
            <w:tcW w:w="14688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FFCD19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Comments: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19D" w14:textId="77777777" w:rsidR="00EE4A64" w:rsidRPr="00114335" w:rsidRDefault="00EE4A64" w:rsidP="00EE4A64">
            <w:pPr>
              <w:widowControl w:val="0"/>
              <w:ind w:left="240" w:right="-90"/>
              <w:rPr>
                <w:snapToGrid w:val="0"/>
                <w:sz w:val="20"/>
                <w:szCs w:val="20"/>
              </w:rPr>
            </w:pPr>
          </w:p>
          <w:p w14:paraId="1FFCD19E" w14:textId="77777777" w:rsidR="00EE4A64" w:rsidRPr="00114335" w:rsidRDefault="00EE4A64" w:rsidP="00EE4A64">
            <w:pPr>
              <w:widowControl w:val="0"/>
              <w:ind w:left="240" w:right="-90"/>
              <w:rPr>
                <w:snapToGrid w:val="0"/>
                <w:sz w:val="20"/>
                <w:szCs w:val="20"/>
              </w:rPr>
            </w:pPr>
          </w:p>
          <w:p w14:paraId="1FFCD19F" w14:textId="77777777" w:rsidR="00EE4A64" w:rsidRPr="00114335" w:rsidRDefault="00EE4A64" w:rsidP="00EE4A64">
            <w:pPr>
              <w:widowControl w:val="0"/>
              <w:ind w:left="240" w:right="-90"/>
              <w:rPr>
                <w:snapToGrid w:val="0"/>
                <w:sz w:val="20"/>
                <w:szCs w:val="20"/>
              </w:rPr>
            </w:pPr>
          </w:p>
          <w:p w14:paraId="1FFCD1A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A1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1A3" w14:textId="77777777" w:rsidR="00EE4A64" w:rsidRPr="00114335" w:rsidRDefault="00EE4A64" w:rsidP="00EE4A64">
      <w:pPr>
        <w:widowControl w:val="0"/>
        <w:ind w:right="-90"/>
        <w:jc w:val="center"/>
        <w:rPr>
          <w:rFonts w:ascii="Courier" w:hAnsi="Courier"/>
          <w:snapToGrid w:val="0"/>
          <w:szCs w:val="20"/>
        </w:rPr>
      </w:pPr>
    </w:p>
    <w:p w14:paraId="1FFCD1A4" w14:textId="77777777" w:rsidR="00EE4A64" w:rsidRPr="00114335" w:rsidRDefault="00EE4A64" w:rsidP="00EE4A64">
      <w:pPr>
        <w:widowControl w:val="0"/>
        <w:ind w:right="-90"/>
        <w:jc w:val="center"/>
        <w:rPr>
          <w:rFonts w:ascii="Courier" w:hAnsi="Courier"/>
          <w:snapToGrid w:val="0"/>
          <w:szCs w:val="20"/>
        </w:rPr>
      </w:pPr>
    </w:p>
    <w:p w14:paraId="1FFCD1A5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8"/>
          <w:szCs w:val="20"/>
        </w:rPr>
      </w:pPr>
    </w:p>
    <w:p w14:paraId="1FFCD1A6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8"/>
          <w:szCs w:val="20"/>
        </w:rPr>
      </w:pPr>
    </w:p>
    <w:p w14:paraId="1FFCD1A7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8"/>
          <w:szCs w:val="20"/>
        </w:rPr>
      </w:pPr>
    </w:p>
    <w:p w14:paraId="1FFCD1A8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I.</w:t>
      </w:r>
      <w:r w:rsidRPr="00114335">
        <w:rPr>
          <w:b/>
          <w:snapToGrid w:val="0"/>
          <w:sz w:val="52"/>
          <w:szCs w:val="20"/>
        </w:rPr>
        <w:t xml:space="preserve"> </w:t>
      </w:r>
      <w:r w:rsidRPr="00114335">
        <w:rPr>
          <w:b/>
          <w:snapToGrid w:val="0"/>
          <w:sz w:val="44"/>
          <w:szCs w:val="20"/>
        </w:rPr>
        <w:t>Access/Safety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1A9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8"/>
          <w:szCs w:val="20"/>
        </w:rPr>
      </w:pPr>
    </w:p>
    <w:p w14:paraId="1FFCD1AA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8"/>
          <w:szCs w:val="20"/>
        </w:rPr>
      </w:pPr>
    </w:p>
    <w:p w14:paraId="1FFCD1AB" w14:textId="77777777" w:rsidR="00EE4A64" w:rsidRPr="00114335" w:rsidRDefault="00EE4A64" w:rsidP="00EE4A64">
      <w:pPr>
        <w:widowControl w:val="0"/>
        <w:ind w:right="-90"/>
        <w:rPr>
          <w:b/>
          <w:snapToGrid w:val="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1B2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1AC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Access/Safety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1AD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1AE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1AF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1B0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1B1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22A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14:paraId="1FFCD1B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D.  Emergency health care services are available and accessible 24 hours a day, 7 days a week.</w:t>
            </w:r>
          </w:p>
          <w:p w14:paraId="1FFCD1B4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22 CCR §51056, §53216; 28 CCR §1300.67</w:t>
            </w:r>
            <w:r w:rsidRPr="00114335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14335">
              <w:rPr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1B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B6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Personnel are trained in procedures/action plan to be carried out in case of medical emergency on site.</w:t>
            </w:r>
          </w:p>
          <w:p w14:paraId="1FFCD1B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B8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>Emergency equipment is stored together in easily accessible location.</w:t>
            </w:r>
          </w:p>
          <w:p w14:paraId="1FFCD1B9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BA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>Emergency phone number contacts are posted.</w:t>
            </w:r>
          </w:p>
          <w:p w14:paraId="1FFCD1BB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BC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Emergency medical equipment appropriate to practice/patient population is available on site:</w:t>
            </w:r>
          </w:p>
          <w:p w14:paraId="1FFCD1BD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>Airway management: oxygen delivery system, oral airways, nasal cannula or mask, Ambu bag</w:t>
            </w:r>
            <w:r w:rsidRPr="00114335">
              <w:rPr>
                <w:b/>
                <w:snapToGrid w:val="0"/>
                <w:sz w:val="22"/>
                <w:szCs w:val="20"/>
              </w:rPr>
              <w:t>.</w:t>
            </w:r>
            <w:r w:rsidRPr="00114335">
              <w:rPr>
                <w:snapToGrid w:val="0"/>
                <w:sz w:val="22"/>
                <w:szCs w:val="20"/>
              </w:rPr>
              <w:t xml:space="preserve"> </w:t>
            </w:r>
          </w:p>
          <w:p w14:paraId="1FFCD1BE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BF" w14:textId="77777777" w:rsidR="00E56300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5) </w:t>
            </w:r>
            <w:r w:rsidRPr="00114335">
              <w:rPr>
                <w:snapToGrid w:val="0"/>
                <w:sz w:val="22"/>
                <w:szCs w:val="20"/>
              </w:rPr>
              <w:t>Anaphylactic reaction management: Epinephrine 1:1000 (injectable), and</w:t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 xml:space="preserve">Benadryl 25 mg. (oral) or      </w:t>
            </w:r>
          </w:p>
          <w:p w14:paraId="1FFCD1C0" w14:textId="77777777" w:rsidR="00E56300" w:rsidRPr="00114335" w:rsidRDefault="00E56300" w:rsidP="00E56300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Benadryl 50 mg./ml. (injectable), appropriate sizes of ESIP needles/syringes and alcohol wipes. </w:t>
            </w:r>
          </w:p>
          <w:p w14:paraId="1FFCD1C1" w14:textId="77777777" w:rsidR="00E56300" w:rsidRPr="00114335" w:rsidRDefault="00E56300" w:rsidP="00E56300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C2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6) </w:t>
            </w:r>
            <w:r w:rsidRPr="00114335">
              <w:rPr>
                <w:snapToGrid w:val="0"/>
                <w:sz w:val="22"/>
                <w:szCs w:val="20"/>
              </w:rPr>
              <w:t>Medication dosage chart (or other method for determining dosage) is kept with emergency medications.</w:t>
            </w:r>
          </w:p>
          <w:p w14:paraId="1FFCD1C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C4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There is a process in place on site to:</w:t>
            </w:r>
          </w:p>
          <w:p w14:paraId="1FFCD1C5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7)</w:t>
            </w:r>
            <w:r w:rsidRPr="00114335">
              <w:rPr>
                <w:snapToGrid w:val="0"/>
                <w:sz w:val="22"/>
                <w:szCs w:val="20"/>
              </w:rPr>
              <w:t xml:space="preserve"> Document checking of emergency equipment/supplies for expiration and operating status at least monthly.</w:t>
            </w:r>
          </w:p>
          <w:p w14:paraId="1FFCD1C6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C7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8) </w:t>
            </w:r>
            <w:r w:rsidRPr="00114335">
              <w:rPr>
                <w:snapToGrid w:val="0"/>
                <w:sz w:val="22"/>
                <w:szCs w:val="20"/>
              </w:rPr>
              <w:t>Replace/re-stock emergency equipment immediately after use.</w:t>
            </w:r>
          </w:p>
          <w:p w14:paraId="1FFCD1C8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1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CA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CB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C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1C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1C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1D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D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1D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1D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1D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D6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D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1D8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D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1DA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DB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D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1DD" w14:textId="77777777" w:rsidR="00EE4A64" w:rsidRPr="00114335" w:rsidRDefault="00EE4A64" w:rsidP="00EE4A64">
            <w:pPr>
              <w:widowControl w:val="0"/>
              <w:rPr>
                <w:snapToGrid w:val="0"/>
              </w:rPr>
            </w:pPr>
          </w:p>
          <w:p w14:paraId="1FFCD1D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1D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1E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E1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E2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E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1E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E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1E6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E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1E8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E9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16"/>
              </w:rPr>
            </w:pPr>
          </w:p>
          <w:p w14:paraId="1FFCD1E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E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1E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E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E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1E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1F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1F1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F2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F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1F4" w14:textId="77777777" w:rsidR="00EE4A64" w:rsidRPr="00114335" w:rsidRDefault="00EE4A64" w:rsidP="00EE4A64">
            <w:pPr>
              <w:widowControl w:val="0"/>
              <w:rPr>
                <w:snapToGrid w:val="0"/>
              </w:rPr>
            </w:pPr>
          </w:p>
          <w:p w14:paraId="1FFCD1F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1F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1F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F8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F9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1F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1F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1F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1F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1F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1F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20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16"/>
              </w:rPr>
            </w:pPr>
          </w:p>
          <w:p w14:paraId="1FFCD20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20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20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20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20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206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0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208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09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0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20B" w14:textId="77777777" w:rsidR="00EE4A64" w:rsidRPr="00114335" w:rsidRDefault="00EE4A64" w:rsidP="00EE4A64">
            <w:pPr>
              <w:widowControl w:val="0"/>
              <w:rPr>
                <w:snapToGrid w:val="0"/>
              </w:rPr>
            </w:pPr>
          </w:p>
          <w:p w14:paraId="1FFCD20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20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20E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  <w:p w14:paraId="1FFCD20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  <w:p w14:paraId="1FFCD210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8"/>
                <w:szCs w:val="20"/>
              </w:rPr>
            </w:pPr>
          </w:p>
          <w:p w14:paraId="1FFCD21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212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21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214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21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216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217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  <w:p w14:paraId="1FFCD218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21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2</w:t>
            </w:r>
          </w:p>
          <w:p w14:paraId="1FFCD21A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</w:rPr>
            </w:pPr>
          </w:p>
          <w:p w14:paraId="1FFCD21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21C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</w:rPr>
            </w:pPr>
          </w:p>
          <w:p w14:paraId="1FFCD21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21E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21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22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221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</w:rPr>
            </w:pPr>
          </w:p>
          <w:p w14:paraId="1FFCD22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22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224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25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26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27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28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29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36"/>
                <w:szCs w:val="20"/>
              </w:rPr>
            </w:pPr>
          </w:p>
        </w:tc>
      </w:tr>
      <w:tr w:rsidR="00EE4A64" w:rsidRPr="00114335" w14:paraId="1FFCD233" w14:textId="77777777" w:rsidTr="00626BEF">
        <w:trPr>
          <w:cantSplit/>
          <w:trHeight w:val="40"/>
        </w:trPr>
        <w:tc>
          <w:tcPr>
            <w:tcW w:w="14688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FFCD22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Comments: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22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22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22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22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23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23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232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234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235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236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237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238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239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23A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23B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I.</w:t>
      </w:r>
      <w:r w:rsidRPr="00114335">
        <w:rPr>
          <w:b/>
          <w:snapToGrid w:val="0"/>
          <w:sz w:val="52"/>
          <w:szCs w:val="20"/>
        </w:rPr>
        <w:t xml:space="preserve"> </w:t>
      </w:r>
      <w:r w:rsidRPr="00114335">
        <w:rPr>
          <w:b/>
          <w:snapToGrid w:val="0"/>
          <w:sz w:val="44"/>
          <w:szCs w:val="20"/>
        </w:rPr>
        <w:t>Access/Safety</w:t>
      </w:r>
      <w:r w:rsidRPr="00114335">
        <w:rPr>
          <w:snapToGrid w:val="0"/>
          <w:sz w:val="32"/>
          <w:szCs w:val="32"/>
        </w:rPr>
        <w:t xml:space="preserve"> </w:t>
      </w:r>
      <w:r w:rsidRPr="00114335">
        <w:rPr>
          <w:b/>
          <w:snapToGrid w:val="0"/>
          <w:sz w:val="28"/>
          <w:szCs w:val="28"/>
        </w:rPr>
        <w:t>(continued from previous page)</w:t>
      </w:r>
    </w:p>
    <w:p w14:paraId="1FFCD23C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23D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 w:val="16"/>
          <w:szCs w:val="20"/>
        </w:rPr>
      </w:pPr>
    </w:p>
    <w:p w14:paraId="1FFCD23E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245" w14:textId="77777777" w:rsidTr="00626BEF">
        <w:trPr>
          <w:cantSplit/>
          <w:trHeight w:val="40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23F" w14:textId="77777777" w:rsidR="00EE4A64" w:rsidRPr="00114335" w:rsidRDefault="00EE4A64" w:rsidP="00EE4A64">
            <w:pPr>
              <w:widowControl w:val="0"/>
              <w:ind w:right="-90"/>
              <w:jc w:val="center"/>
              <w:rPr>
                <w:rFonts w:ascii="Arial" w:hAnsi="Arial"/>
                <w:b/>
                <w:snapToGrid w:val="0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Access/Safety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4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4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4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4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Wt.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24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Score</w:t>
            </w:r>
          </w:p>
        </w:tc>
      </w:tr>
      <w:tr w:rsidR="00114335" w:rsidRPr="00114335" w14:paraId="1FFCD26F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24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E  Medical and lab equipment used for patient care is properly maintained.  </w:t>
            </w:r>
          </w:p>
          <w:p w14:paraId="1FFCD247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CA Health &amp; Safety Code §111255; 28 CCR §1300.80; 21 CFR §800-1299 </w:t>
            </w:r>
          </w:p>
          <w:p w14:paraId="1FFCD248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249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24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Medical equipment is clean. </w:t>
            </w:r>
          </w:p>
          <w:p w14:paraId="1FFCD24B" w14:textId="77777777" w:rsidR="00EE4A64" w:rsidRPr="00114335" w:rsidRDefault="00EE4A64" w:rsidP="00EE4A64">
            <w:pPr>
              <w:widowControl w:val="0"/>
              <w:ind w:right="-90"/>
              <w:rPr>
                <w:strike/>
                <w:snapToGrid w:val="0"/>
                <w:sz w:val="22"/>
                <w:szCs w:val="20"/>
              </w:rPr>
            </w:pPr>
          </w:p>
          <w:p w14:paraId="1FFCD24C" w14:textId="77777777" w:rsidR="00625E78" w:rsidRPr="00114335" w:rsidRDefault="00EE4A64" w:rsidP="00625E78">
            <w:pPr>
              <w:widowControl w:val="0"/>
              <w:ind w:right="-90"/>
              <w:rPr>
                <w:snapToGrid w:val="0"/>
                <w:sz w:val="22"/>
                <w:szCs w:val="22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2"/>
              </w:rPr>
              <w:t xml:space="preserve">Written documentation demonstrates the appropriate maintenance of all medical equipment according to </w:t>
            </w:r>
          </w:p>
          <w:p w14:paraId="1FFCD24D" w14:textId="77777777" w:rsidR="00625E78" w:rsidRPr="00114335" w:rsidRDefault="00625E78" w:rsidP="00625E78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2"/>
                <w:szCs w:val="22"/>
              </w:rPr>
              <w:t xml:space="preserve">     equipment manufacturer’s guidelines.</w:t>
            </w:r>
            <w:r w:rsidRPr="00114335">
              <w:rPr>
                <w:snapToGrid w:val="0"/>
                <w:sz w:val="20"/>
                <w:szCs w:val="20"/>
              </w:rPr>
              <w:t xml:space="preserve"> </w:t>
            </w:r>
          </w:p>
          <w:p w14:paraId="1FFCD24E" w14:textId="77777777" w:rsidR="00EE4A64" w:rsidRPr="00114335" w:rsidRDefault="00EE4A64" w:rsidP="00625E78">
            <w:pPr>
              <w:widowControl w:val="0"/>
              <w:ind w:right="-90"/>
              <w:rPr>
                <w:b/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 w:val="22"/>
                <w:szCs w:val="22"/>
              </w:rPr>
              <w:t xml:space="preserve">             </w:t>
            </w: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4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5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5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5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5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5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32"/>
                <w:szCs w:val="32"/>
              </w:rPr>
            </w:pPr>
          </w:p>
          <w:p w14:paraId="1FFCD25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25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5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5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5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5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5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5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32"/>
                <w:szCs w:val="32"/>
              </w:rPr>
            </w:pPr>
          </w:p>
          <w:p w14:paraId="1FFCD25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25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5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6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6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6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6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6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32"/>
                <w:szCs w:val="32"/>
              </w:rPr>
            </w:pPr>
          </w:p>
          <w:p w14:paraId="1FFCD26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26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67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68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69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6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16"/>
              </w:rPr>
            </w:pPr>
          </w:p>
          <w:p w14:paraId="1FFCD26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26C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32"/>
                <w:szCs w:val="32"/>
              </w:rPr>
            </w:pPr>
          </w:p>
          <w:p w14:paraId="1FFCD26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26E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279" w14:textId="77777777" w:rsidTr="00626BEF">
        <w:trPr>
          <w:cantSplit/>
          <w:trHeight w:val="40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27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Comments: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271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2"/>
                <w:szCs w:val="20"/>
              </w:rPr>
            </w:pPr>
          </w:p>
          <w:p w14:paraId="1FFCD272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 xml:space="preserve">                                                                                                                                                                   TOTALS</w:t>
            </w:r>
          </w:p>
          <w:p w14:paraId="1FFCD273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27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27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27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277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278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27A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7B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7C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7D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7E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7F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0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1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5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6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7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8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9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A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B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8C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44"/>
          <w:szCs w:val="20"/>
        </w:rPr>
      </w:pPr>
    </w:p>
    <w:p w14:paraId="1FFCD28D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28E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28F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lastRenderedPageBreak/>
        <w:t>II. Personnel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290" w14:textId="77777777" w:rsidR="00EE4A64" w:rsidRPr="00114335" w:rsidRDefault="00EE4A64" w:rsidP="00EE4A64">
      <w:pPr>
        <w:widowControl w:val="0"/>
        <w:ind w:left="360" w:right="-90"/>
        <w:jc w:val="center"/>
        <w:rPr>
          <w:b/>
          <w:snapToGrid w:val="0"/>
          <w:sz w:val="4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297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291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Personnel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92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93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94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95" w14:textId="77777777" w:rsidR="00EE4A64" w:rsidRPr="00114335" w:rsidRDefault="00EE4A64" w:rsidP="0080569B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296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2B5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298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A.  Professional health care personnel have current California</w:t>
            </w:r>
            <w:r w:rsidR="00A345E1" w:rsidRPr="00114335">
              <w:rPr>
                <w:b/>
                <w:snapToGrid w:val="0"/>
                <w:szCs w:val="20"/>
              </w:rPr>
              <w:t xml:space="preserve"> licenses and c</w:t>
            </w:r>
            <w:r w:rsidRPr="00114335">
              <w:rPr>
                <w:b/>
                <w:snapToGrid w:val="0"/>
                <w:szCs w:val="20"/>
              </w:rPr>
              <w:t>ertifications.</w:t>
            </w:r>
          </w:p>
          <w:p w14:paraId="1FFCD29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CA Business &amp; Professional (B&amp;P) Code §2050, §2085</w:t>
            </w:r>
            <w:r w:rsidRPr="00114335">
              <w:rPr>
                <w:b/>
                <w:snapToGrid w:val="0"/>
                <w:sz w:val="22"/>
                <w:szCs w:val="22"/>
              </w:rPr>
              <w:t xml:space="preserve">, </w:t>
            </w:r>
            <w:r w:rsidRPr="00114335">
              <w:rPr>
                <w:snapToGrid w:val="0"/>
                <w:sz w:val="20"/>
                <w:szCs w:val="20"/>
              </w:rPr>
              <w:t>§2725, §2746, §2834, §3500, §4110; CCR, Title 16, §1355.4, §1399.547</w:t>
            </w:r>
          </w:p>
          <w:p w14:paraId="1FFCD29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</w:p>
          <w:p w14:paraId="1FFCD29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1) All required Professional Licenses and Certifications, issued from the appropriate licensing/certification </w:t>
            </w:r>
          </w:p>
          <w:p w14:paraId="1FFCD29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agency, are current. Notification is provided to each member that the MD(s) is licensed and regulated </w:t>
            </w:r>
          </w:p>
          <w:p w14:paraId="1FFCD29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by the Medical Board, and that the Physician Assistant(s) is licensed and regulated by the Physician </w:t>
            </w:r>
          </w:p>
          <w:p w14:paraId="1FFCD29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Assistant Committee.</w:t>
            </w:r>
          </w:p>
          <w:p w14:paraId="1FFCD29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A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A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A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A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A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A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A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A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A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A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A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A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A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A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A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A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B0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2B1" w14:textId="77777777" w:rsidR="00EE4A64" w:rsidRPr="00114335" w:rsidRDefault="00EE4A64" w:rsidP="00EE4A64">
            <w:pPr>
              <w:widowControl w:val="0"/>
              <w:rPr>
                <w:snapToGrid w:val="0"/>
                <w:szCs w:val="20"/>
              </w:rPr>
            </w:pPr>
          </w:p>
          <w:p w14:paraId="1FFCD2B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2B3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2B4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114335" w:rsidRPr="00114335" w14:paraId="1FFCD2CF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2B6" w14:textId="77777777" w:rsidR="00EE4A64" w:rsidRPr="00114335" w:rsidRDefault="00EE4A64" w:rsidP="00EE4A64">
            <w:pPr>
              <w:widowControl w:val="0"/>
              <w:numPr>
                <w:ilvl w:val="0"/>
                <w:numId w:val="2"/>
              </w:numPr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Health care personnel are properly identified.</w:t>
            </w:r>
          </w:p>
          <w:p w14:paraId="1FFCD2B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CA B&amp;P Code §680, AB 1439</w:t>
            </w:r>
          </w:p>
          <w:p w14:paraId="1FFCD2B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2B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1) </w:t>
            </w:r>
            <w:r w:rsidRPr="00114335">
              <w:rPr>
                <w:snapToGrid w:val="0"/>
                <w:sz w:val="22"/>
                <w:szCs w:val="20"/>
              </w:rPr>
              <w:t>Health care personnel wear identification badges/tags printed with name and title.</w:t>
            </w:r>
          </w:p>
          <w:p w14:paraId="1FFCD2B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B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B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B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B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B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C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C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C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C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C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C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C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C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C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CA" w14:textId="77777777" w:rsidR="00EE4A64" w:rsidRPr="00114335" w:rsidRDefault="00EE4A64" w:rsidP="00EE4A64">
            <w:pPr>
              <w:widowControl w:val="0"/>
              <w:rPr>
                <w:snapToGrid w:val="0"/>
                <w:szCs w:val="20"/>
              </w:rPr>
            </w:pPr>
          </w:p>
          <w:p w14:paraId="1FFCD2CB" w14:textId="77777777" w:rsidR="00EE4A64" w:rsidRPr="00114335" w:rsidRDefault="00EE4A64" w:rsidP="00EE4A64">
            <w:pPr>
              <w:widowControl w:val="0"/>
              <w:rPr>
                <w:snapToGrid w:val="0"/>
                <w:szCs w:val="20"/>
              </w:rPr>
            </w:pPr>
          </w:p>
          <w:p w14:paraId="1FFCD2C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16"/>
              </w:rPr>
            </w:pPr>
          </w:p>
          <w:p w14:paraId="1FFCD2C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2CE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2D0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  <w:r w:rsidRPr="00114335">
        <w:rPr>
          <w:b/>
          <w:snapToGrid w:val="0"/>
          <w:sz w:val="22"/>
          <w:szCs w:val="20"/>
        </w:rPr>
        <w:t>Comments:</w:t>
      </w:r>
      <w:r w:rsidRPr="00114335">
        <w:rPr>
          <w:b/>
          <w:snapToGrid w:val="0"/>
          <w:sz w:val="20"/>
          <w:szCs w:val="20"/>
        </w:rPr>
        <w:t xml:space="preserve"> 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2D1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5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6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7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8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9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A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B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C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D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E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DF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E0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E1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E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E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2E4" w14:textId="77777777" w:rsidR="00EE4A64" w:rsidRPr="00114335" w:rsidRDefault="00EE4A64" w:rsidP="00EE4A64">
      <w:pPr>
        <w:widowControl w:val="0"/>
        <w:ind w:left="360" w:right="-90"/>
        <w:jc w:val="center"/>
        <w:rPr>
          <w:b/>
          <w:snapToGrid w:val="0"/>
          <w:sz w:val="44"/>
          <w:szCs w:val="20"/>
        </w:rPr>
      </w:pPr>
    </w:p>
    <w:p w14:paraId="1FFCD2E5" w14:textId="77777777" w:rsidR="008D2E1D" w:rsidRPr="00114335" w:rsidRDefault="008D2E1D" w:rsidP="00EE4A64">
      <w:pPr>
        <w:widowControl w:val="0"/>
        <w:ind w:right="-90"/>
        <w:jc w:val="center"/>
        <w:rPr>
          <w:b/>
          <w:snapToGrid w:val="0"/>
          <w:sz w:val="44"/>
          <w:szCs w:val="20"/>
        </w:rPr>
      </w:pPr>
    </w:p>
    <w:p w14:paraId="1FFCD2E6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II. Personnel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2E7" w14:textId="77777777" w:rsidR="00EE4A64" w:rsidRPr="00114335" w:rsidRDefault="00EE4A64" w:rsidP="00EE4A64">
      <w:pPr>
        <w:widowControl w:val="0"/>
        <w:ind w:right="-90"/>
        <w:rPr>
          <w:snapToGrid w:val="0"/>
          <w:sz w:val="44"/>
          <w:szCs w:val="44"/>
        </w:rPr>
      </w:pPr>
    </w:p>
    <w:p w14:paraId="1FFCD2E8" w14:textId="77777777" w:rsidR="00EE4A64" w:rsidRPr="00114335" w:rsidRDefault="00EE4A64" w:rsidP="00EE4A64">
      <w:pPr>
        <w:widowControl w:val="0"/>
        <w:rPr>
          <w:snapToGrid w:val="0"/>
          <w:sz w:val="20"/>
          <w:szCs w:val="20"/>
        </w:rPr>
      </w:pPr>
    </w:p>
    <w:p w14:paraId="1FFCD2E9" w14:textId="77777777" w:rsidR="00EE4A64" w:rsidRPr="00114335" w:rsidRDefault="00EE4A64" w:rsidP="00EE4A64">
      <w:pPr>
        <w:widowControl w:val="0"/>
        <w:rPr>
          <w:snapToGrid w:val="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2F0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2EA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Personnel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EB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EC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ED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2EE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2EF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31E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2F1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C.  Site personnel are qualified and trained for assigned responsibilities.</w:t>
            </w:r>
          </w:p>
          <w:p w14:paraId="1FFCD2F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CA B&amp;P Code §2069; 16 CCR §1366; 22 CCR §75034, §75035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2F3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2F4" w14:textId="77777777" w:rsidR="00EE4A64" w:rsidRPr="00114335" w:rsidRDefault="00EE4A64" w:rsidP="00EE4A64">
            <w:pPr>
              <w:widowControl w:val="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>Only qualified/trained personnel retrieve, prepare or administer medications</w:t>
            </w:r>
            <w:r w:rsidRPr="00114335">
              <w:rPr>
                <w:b/>
                <w:snapToGrid w:val="0"/>
                <w:szCs w:val="20"/>
              </w:rPr>
              <w:t>.</w:t>
            </w:r>
          </w:p>
          <w:p w14:paraId="1FFCD2F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2F6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>Only qualified/trained personnel operate medical equipment.</w:t>
            </w:r>
          </w:p>
          <w:p w14:paraId="1FFCD2F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2F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>Documentation of education/training for non-licensed medical personnel is maintained on site.</w:t>
            </w:r>
          </w:p>
          <w:p w14:paraId="1FFCD2F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2FA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2F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F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2F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2F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2F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30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30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302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0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30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30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30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30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30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30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30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30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0C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30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30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30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31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31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31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31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31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15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8"/>
                <w:szCs w:val="20"/>
              </w:rPr>
            </w:pPr>
          </w:p>
          <w:p w14:paraId="1FFCD316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31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31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2</w:t>
            </w:r>
          </w:p>
          <w:p w14:paraId="1FFCD319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31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31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14:paraId="1FFCD31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31D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31F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  <w:r w:rsidRPr="00114335">
        <w:rPr>
          <w:b/>
          <w:snapToGrid w:val="0"/>
          <w:sz w:val="20"/>
          <w:szCs w:val="20"/>
        </w:rPr>
        <w:t xml:space="preserve">Comments: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320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21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2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5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6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7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8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9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A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B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C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D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E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2F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0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1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5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6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7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8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339" w14:textId="77777777" w:rsidR="008D2E1D" w:rsidRPr="00114335" w:rsidRDefault="008D2E1D" w:rsidP="00EE4A64">
      <w:pPr>
        <w:widowControl w:val="0"/>
        <w:ind w:right="-90" w:firstLine="720"/>
        <w:jc w:val="center"/>
        <w:rPr>
          <w:b/>
          <w:snapToGrid w:val="0"/>
          <w:sz w:val="44"/>
          <w:szCs w:val="20"/>
        </w:rPr>
      </w:pPr>
    </w:p>
    <w:p w14:paraId="1FFCD33A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II. Personnel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33B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C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D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33E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345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33F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Personnel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340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341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342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343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344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38C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34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D.  Scope of practice for non-physician medical practitioners (NPMP) is clearly defined. </w:t>
            </w:r>
          </w:p>
          <w:p w14:paraId="1FFCD347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16 CCR §1379, §1399.540, §1399.545, §1474, CA B&amp;P Code §2725.1 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348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349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1) </w:t>
            </w:r>
            <w:r w:rsidRPr="00114335">
              <w:rPr>
                <w:snapToGrid w:val="0"/>
                <w:sz w:val="22"/>
                <w:szCs w:val="20"/>
              </w:rPr>
              <w:t>Standardized Procedures</w:t>
            </w:r>
            <w:r w:rsidRPr="00114335">
              <w:rPr>
                <w:snapToGrid w:val="0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>provided for</w:t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 xml:space="preserve">Nurse Practitioners (NP) and/or Certified Nurse Midwives (CNM). </w:t>
            </w:r>
          </w:p>
          <w:p w14:paraId="1FFCD34A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</w:p>
          <w:p w14:paraId="1FFCD34B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 xml:space="preserve">A Delegation of Services Agreement defines the scope of services provided by Physician Assistants (PA)  </w:t>
            </w:r>
          </w:p>
          <w:p w14:paraId="1FFCD34C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and Supervisory Guidelines define the method of supervision by the Supervising Physician.</w:t>
            </w:r>
          </w:p>
          <w:p w14:paraId="1FFCD34D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34E" w14:textId="77777777" w:rsidR="001C053A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Standardized Procedures, Delegation of Services Agreements and Supervisory Guidelines are revised, </w:t>
            </w:r>
          </w:p>
          <w:p w14:paraId="1FFCD34F" w14:textId="77777777" w:rsidR="001C053A" w:rsidRPr="00114335" w:rsidRDefault="001C053A" w:rsidP="001C053A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updated </w:t>
            </w:r>
            <w:r w:rsidRPr="00114335">
              <w:rPr>
                <w:snapToGrid w:val="0"/>
                <w:sz w:val="22"/>
                <w:szCs w:val="20"/>
                <w:u w:val="single"/>
              </w:rPr>
              <w:t>and</w:t>
            </w:r>
            <w:r w:rsidRPr="00114335">
              <w:rPr>
                <w:snapToGrid w:val="0"/>
                <w:sz w:val="22"/>
                <w:szCs w:val="20"/>
              </w:rPr>
              <w:t xml:space="preserve"> signed by the supervising physician and NPMP when changes in scope of services occur.</w:t>
            </w:r>
          </w:p>
          <w:p w14:paraId="1FFCD350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         </w:t>
            </w:r>
          </w:p>
          <w:p w14:paraId="1FFCD351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snapToGrid w:val="0"/>
                <w:sz w:val="22"/>
                <w:szCs w:val="20"/>
              </w:rPr>
              <w:t>Each NPMP that prescribes controlled substances has a valid DEA Registration Number.</w:t>
            </w:r>
          </w:p>
          <w:p w14:paraId="1FFCD352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5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5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5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5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5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35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5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5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35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5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35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35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5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6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36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36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36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36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6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6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7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7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7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7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37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7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7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37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7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  <w:p w14:paraId="1FFCD37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37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7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7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37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7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37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38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38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382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383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38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38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38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14:paraId="1FFCD38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388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389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38A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38B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392" w14:textId="77777777" w:rsidTr="00626BEF">
        <w:trPr>
          <w:cantSplit/>
          <w:trHeight w:val="40"/>
        </w:trPr>
        <w:tc>
          <w:tcPr>
            <w:tcW w:w="14688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FFCD38D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 xml:space="preserve">Comments: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38E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38F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390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391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393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394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95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96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97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98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99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9A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9B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39C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9D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9E" w14:textId="77777777" w:rsidR="00EE4A64" w:rsidRPr="00114335" w:rsidRDefault="00EE4A64" w:rsidP="00EE4A64">
      <w:pPr>
        <w:widowControl w:val="0"/>
        <w:rPr>
          <w:snapToGrid w:val="0"/>
          <w:sz w:val="20"/>
          <w:szCs w:val="20"/>
        </w:rPr>
      </w:pPr>
    </w:p>
    <w:p w14:paraId="1FFCD39F" w14:textId="77777777" w:rsidR="00EE4A64" w:rsidRPr="00114335" w:rsidRDefault="00EE4A64" w:rsidP="00EE4A64">
      <w:pPr>
        <w:widowControl w:val="0"/>
        <w:ind w:left="360" w:right="-90"/>
        <w:jc w:val="center"/>
        <w:rPr>
          <w:b/>
          <w:snapToGrid w:val="0"/>
          <w:sz w:val="44"/>
          <w:szCs w:val="20"/>
        </w:rPr>
      </w:pPr>
    </w:p>
    <w:p w14:paraId="1FFCD3A0" w14:textId="77777777" w:rsidR="008D2E1D" w:rsidRPr="00114335" w:rsidRDefault="008D2E1D" w:rsidP="00EE4A64">
      <w:pPr>
        <w:widowControl w:val="0"/>
        <w:ind w:right="-90" w:firstLine="720"/>
        <w:jc w:val="center"/>
        <w:rPr>
          <w:b/>
          <w:snapToGrid w:val="0"/>
          <w:sz w:val="44"/>
          <w:szCs w:val="20"/>
        </w:rPr>
      </w:pPr>
    </w:p>
    <w:p w14:paraId="1FFCD3A1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II. Personnel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3A2" w14:textId="77777777" w:rsidR="00EE4A64" w:rsidRPr="00114335" w:rsidRDefault="00EE4A64" w:rsidP="00EE4A64">
      <w:pPr>
        <w:widowControl w:val="0"/>
        <w:ind w:left="360" w:right="-90"/>
        <w:jc w:val="center"/>
        <w:rPr>
          <w:snapToGrid w:val="0"/>
          <w:sz w:val="20"/>
          <w:szCs w:val="20"/>
        </w:rPr>
      </w:pPr>
    </w:p>
    <w:p w14:paraId="1FFCD3A3" w14:textId="77777777" w:rsidR="00EE4A64" w:rsidRPr="00114335" w:rsidRDefault="00EE4A64" w:rsidP="00EE4A64">
      <w:pPr>
        <w:widowControl w:val="0"/>
        <w:rPr>
          <w:snapToGrid w:val="0"/>
          <w:sz w:val="20"/>
          <w:szCs w:val="20"/>
        </w:rPr>
      </w:pPr>
    </w:p>
    <w:p w14:paraId="1FFCD3A4" w14:textId="77777777" w:rsidR="00EE4A64" w:rsidRPr="00114335" w:rsidRDefault="00EE4A64" w:rsidP="00EE4A64">
      <w:pPr>
        <w:widowControl w:val="0"/>
        <w:rPr>
          <w:snapToGrid w:val="0"/>
          <w:sz w:val="20"/>
          <w:szCs w:val="20"/>
        </w:rPr>
      </w:pPr>
    </w:p>
    <w:p w14:paraId="1FFCD3A5" w14:textId="77777777" w:rsidR="00EE4A64" w:rsidRPr="00114335" w:rsidRDefault="00EE4A64" w:rsidP="00EE4A64">
      <w:pPr>
        <w:widowControl w:val="0"/>
        <w:rPr>
          <w:snapToGrid w:val="0"/>
          <w:sz w:val="2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3AC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3A6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Personnel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3A7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3A8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3A9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3AA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3AB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3F4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3AD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E.  Non-physician medical practitioners (NPMP) are supervised according to established standards. </w:t>
            </w:r>
            <w:r w:rsidRPr="00114335">
              <w:rPr>
                <w:snapToGrid w:val="0"/>
                <w:sz w:val="20"/>
                <w:szCs w:val="20"/>
              </w:rPr>
              <w:t xml:space="preserve">B&amp;P Code 3516(b); W&amp;I Code  14132.966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3A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3AF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The designated supervising physician(s) on site:</w:t>
            </w:r>
          </w:p>
          <w:p w14:paraId="1FFCD3B0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1) </w:t>
            </w:r>
            <w:r w:rsidRPr="00114335">
              <w:rPr>
                <w:snapToGrid w:val="0"/>
                <w:sz w:val="22"/>
                <w:szCs w:val="20"/>
              </w:rPr>
              <w:t>ratio to number of NPMPs does not exceed established ratios in any combination.</w:t>
            </w:r>
          </w:p>
          <w:p w14:paraId="1FFCD3B1" w14:textId="77777777" w:rsidR="00EE4A64" w:rsidRPr="00114335" w:rsidRDefault="00EE4A64" w:rsidP="00EE4A64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1:4 Nurse Practitioners</w:t>
            </w:r>
          </w:p>
          <w:p w14:paraId="1FFCD3B2" w14:textId="77777777" w:rsidR="00EE4A64" w:rsidRPr="00114335" w:rsidRDefault="00EE4A64" w:rsidP="00EE4A64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1:3 Certified Nurse Midwives</w:t>
            </w:r>
          </w:p>
          <w:p w14:paraId="1FFCD3B3" w14:textId="77777777" w:rsidR="00EE4A64" w:rsidRPr="00114335" w:rsidRDefault="00EE4A64" w:rsidP="00EE4A64">
            <w:pPr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1:4 Physicians Assistants</w:t>
            </w:r>
          </w:p>
          <w:p w14:paraId="1FFCD3B4" w14:textId="77777777" w:rsidR="00EE4A64" w:rsidRPr="00114335" w:rsidRDefault="00EE4A64" w:rsidP="00EE4A64">
            <w:pPr>
              <w:widowControl w:val="0"/>
              <w:ind w:left="285"/>
              <w:rPr>
                <w:snapToGrid w:val="0"/>
                <w:sz w:val="22"/>
                <w:szCs w:val="20"/>
              </w:rPr>
            </w:pPr>
          </w:p>
          <w:p w14:paraId="1FFCD3B5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The designated supervising or back-up physician is available in person or by electronic communication at all       </w:t>
            </w:r>
          </w:p>
          <w:p w14:paraId="1FFCD3B6" w14:textId="77777777" w:rsidR="001C053A" w:rsidRPr="00114335" w:rsidRDefault="001C053A" w:rsidP="001C053A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      </w:t>
            </w:r>
            <w:r w:rsidRPr="00114335">
              <w:rPr>
                <w:snapToGrid w:val="0"/>
                <w:sz w:val="22"/>
                <w:szCs w:val="20"/>
              </w:rPr>
              <w:t xml:space="preserve">times when a NPMP is caring for patients. </w:t>
            </w:r>
          </w:p>
          <w:p w14:paraId="1FFCD3B7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B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B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B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B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B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B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3B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B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3C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C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3C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C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3D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D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3D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D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E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E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E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3E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3E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3E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3E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14:paraId="1FFCD3E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3E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3E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3E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3EB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3E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3E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3E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3E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3F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3F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3F2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3F3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3F5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  <w:r w:rsidRPr="00114335">
        <w:rPr>
          <w:b/>
          <w:snapToGrid w:val="0"/>
          <w:sz w:val="20"/>
          <w:szCs w:val="20"/>
        </w:rPr>
        <w:t xml:space="preserve">Comments: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3F6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F7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F8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F9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FA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FB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FC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FD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FE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3FF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0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1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2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3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4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5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6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7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8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9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A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B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C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D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0E" w14:textId="77777777" w:rsidR="00EE4A64" w:rsidRPr="00114335" w:rsidRDefault="00EE4A64" w:rsidP="00EE4A64">
      <w:pPr>
        <w:widowControl w:val="0"/>
        <w:jc w:val="center"/>
        <w:rPr>
          <w:snapToGrid w:val="0"/>
          <w:sz w:val="18"/>
          <w:szCs w:val="20"/>
        </w:rPr>
      </w:pPr>
    </w:p>
    <w:p w14:paraId="1FFCD40F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II. Personnel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410" w14:textId="77777777" w:rsidR="00EE4A64" w:rsidRPr="00114335" w:rsidRDefault="00EE4A64" w:rsidP="00EE4A64">
      <w:pPr>
        <w:widowControl w:val="0"/>
        <w:ind w:left="360" w:right="-90"/>
        <w:jc w:val="center"/>
        <w:rPr>
          <w:snapToGrid w:val="0"/>
          <w:sz w:val="18"/>
          <w:szCs w:val="20"/>
        </w:rPr>
      </w:pPr>
    </w:p>
    <w:p w14:paraId="1FFCD411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12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413" w14:textId="77777777" w:rsidR="00EE4A64" w:rsidRPr="00114335" w:rsidRDefault="00EE4A64" w:rsidP="00EE4A64">
      <w:pPr>
        <w:widowControl w:val="0"/>
        <w:rPr>
          <w:b/>
          <w:snapToGrid w:val="0"/>
          <w:sz w:val="20"/>
          <w:szCs w:val="20"/>
        </w:rPr>
      </w:pPr>
    </w:p>
    <w:p w14:paraId="1FFCD414" w14:textId="77777777" w:rsidR="00EE4A64" w:rsidRPr="00114335" w:rsidRDefault="00EE4A64" w:rsidP="00EE4A64">
      <w:pPr>
        <w:widowControl w:val="0"/>
        <w:rPr>
          <w:rFonts w:ascii="Arial" w:hAnsi="Arial"/>
          <w:snapToGrid w:val="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41B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415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Personnel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416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417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418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419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41A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466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41C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F.  Site personnel receive safety training/information.</w:t>
            </w:r>
          </w:p>
          <w:p w14:paraId="1FFCD41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8 CCR §5193; CA H&amp;S Code §117600; CA Penal Code §11164, §11168; 29 CFR §1910.1030 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41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1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There is evidence that site staff has received training and/or information on the following:</w:t>
            </w:r>
          </w:p>
          <w:p w14:paraId="1FFCD42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</w:p>
          <w:p w14:paraId="1FFCD42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Infection control/universal precautions (annually)</w:t>
            </w:r>
          </w:p>
          <w:p w14:paraId="1FFCD42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2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>Blood Borne Pathogens Exposure Prevention (annually)</w:t>
            </w:r>
          </w:p>
          <w:p w14:paraId="1FFCD42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2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>Biohazardous Waste handling (annually)</w:t>
            </w:r>
          </w:p>
          <w:p w14:paraId="1FFCD42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2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snapToGrid w:val="0"/>
                <w:sz w:val="22"/>
                <w:szCs w:val="20"/>
              </w:rPr>
              <w:t>Child/Elder/Domestic Violence Abuse</w:t>
            </w:r>
          </w:p>
          <w:p w14:paraId="1FFCD42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429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2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2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2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2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2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2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43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43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43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43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438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3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3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44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44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44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4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44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4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44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44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4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4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4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4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4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4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4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44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5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45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5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45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5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45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45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5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5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5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5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5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5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5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5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5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6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6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62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6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6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465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467" w14:textId="77777777" w:rsidR="00EE4A64" w:rsidRPr="00114335" w:rsidRDefault="00EE4A64" w:rsidP="00EE4A64">
      <w:pPr>
        <w:widowControl w:val="0"/>
        <w:rPr>
          <w:snapToGrid w:val="0"/>
          <w:szCs w:val="20"/>
        </w:rPr>
      </w:pPr>
      <w:r w:rsidRPr="00114335">
        <w:rPr>
          <w:b/>
          <w:snapToGrid w:val="0"/>
          <w:sz w:val="20"/>
          <w:szCs w:val="20"/>
        </w:rPr>
        <w:t xml:space="preserve">Comments: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468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69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6A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6B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6C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6D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6E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6F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0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1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2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3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4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5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6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7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8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9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A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B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C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D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E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7F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80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II. Personnel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from previous page)</w:t>
      </w:r>
    </w:p>
    <w:p w14:paraId="1FFCD481" w14:textId="77777777" w:rsidR="00EE4A64" w:rsidRPr="00114335" w:rsidRDefault="00EE4A64" w:rsidP="00EE4A64">
      <w:pPr>
        <w:widowControl w:val="0"/>
        <w:ind w:left="360" w:right="-90"/>
        <w:jc w:val="center"/>
        <w:rPr>
          <w:b/>
          <w:snapToGrid w:val="0"/>
          <w:sz w:val="36"/>
          <w:szCs w:val="36"/>
        </w:rPr>
      </w:pPr>
    </w:p>
    <w:p w14:paraId="1FFCD482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83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484" w14:textId="77777777" w:rsidR="00EE4A64" w:rsidRPr="00114335" w:rsidRDefault="00EE4A64" w:rsidP="00EE4A64">
      <w:pPr>
        <w:widowControl w:val="0"/>
        <w:rPr>
          <w:snapToGrid w:val="0"/>
          <w:sz w:val="22"/>
          <w:szCs w:val="20"/>
        </w:rPr>
      </w:pPr>
      <w:r w:rsidRPr="00114335">
        <w:rPr>
          <w:b/>
          <w:snapToGrid w:val="0"/>
          <w:sz w:val="22"/>
          <w:szCs w:val="20"/>
        </w:rPr>
        <w:sym w:font="MS Outlook" w:char="F045"/>
      </w:r>
      <w:r w:rsidRPr="00114335">
        <w:rPr>
          <w:b/>
          <w:snapToGrid w:val="0"/>
          <w:sz w:val="22"/>
          <w:szCs w:val="20"/>
        </w:rPr>
        <w:t xml:space="preserve"> </w:t>
      </w:r>
      <w:r w:rsidRPr="00114335">
        <w:rPr>
          <w:b/>
          <w:snapToGrid w:val="0"/>
          <w:sz w:val="22"/>
          <w:szCs w:val="20"/>
        </w:rPr>
        <w:sym w:font="Wingdings" w:char="F031"/>
      </w:r>
      <w:r w:rsidRPr="00114335">
        <w:rPr>
          <w:b/>
          <w:snapToGrid w:val="0"/>
          <w:sz w:val="22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48B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485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Site Personnel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486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487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488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489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48A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4E6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14:paraId="1FFCD48C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G.  Site personnel receive training and/or information on member rights.</w:t>
            </w:r>
          </w:p>
          <w:p w14:paraId="1FFCD48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22 CCR §51009, §51014.1, §51305.1, §53452, §53858; 28 CCR §1300.68   </w:t>
            </w:r>
            <w:r w:rsidRPr="00114335">
              <w:rPr>
                <w:rFonts w:ascii="Courier" w:hAnsi="Courier"/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rFonts w:ascii="Courier" w:hAnsi="Courier"/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rFonts w:ascii="Courier" w:hAnsi="Courier"/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48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8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There is evidence that site staff has received training and/or information on the following:</w:t>
            </w:r>
          </w:p>
          <w:p w14:paraId="1FFCD490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2"/>
                <w:szCs w:val="20"/>
              </w:rPr>
            </w:pPr>
          </w:p>
          <w:p w14:paraId="1FFCD49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Patient Confidentiality</w:t>
            </w:r>
          </w:p>
          <w:p w14:paraId="1FFCD49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9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>Informed consent, including Human Sterilization</w:t>
            </w:r>
          </w:p>
          <w:p w14:paraId="1FFCD49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9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>Prior Authorization requests</w:t>
            </w:r>
          </w:p>
          <w:p w14:paraId="1FFCD49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9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snapToGrid w:val="0"/>
                <w:sz w:val="22"/>
                <w:szCs w:val="20"/>
              </w:rPr>
              <w:t>Grievance/Complaint Procedure</w:t>
            </w:r>
          </w:p>
          <w:p w14:paraId="1FFCD49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9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5) </w:t>
            </w:r>
            <w:r w:rsidRPr="00114335">
              <w:rPr>
                <w:snapToGrid w:val="0"/>
                <w:sz w:val="22"/>
                <w:szCs w:val="20"/>
              </w:rPr>
              <w:t>Sensitive Services/Minors’ Rights</w:t>
            </w:r>
          </w:p>
          <w:p w14:paraId="1FFCD49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49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6) </w:t>
            </w:r>
            <w:r w:rsidRPr="00114335">
              <w:rPr>
                <w:snapToGrid w:val="0"/>
                <w:sz w:val="22"/>
                <w:szCs w:val="20"/>
              </w:rPr>
              <w:t>Health Plan referral process/procedures/resources</w:t>
            </w:r>
          </w:p>
          <w:p w14:paraId="1FFCD49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49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9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9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A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A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A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A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4A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4A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4A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4A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4A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4A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4A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A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4A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A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4A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4A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B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B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B2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B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B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B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4B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4B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4B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4B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4B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4B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4B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B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4B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B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4C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4C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C2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C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C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C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C6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4C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4C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4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4C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4C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4C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4C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4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C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4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4D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4D2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4D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D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D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D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D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4D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D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D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D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D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D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D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D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E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E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E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4E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4E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4E5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4F1" w14:textId="77777777" w:rsidTr="00626BEF">
        <w:trPr>
          <w:cantSplit/>
          <w:trHeight w:val="40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4E7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 xml:space="preserve">Comments: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14:paraId="1FFCD4E8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4E9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Totals </w:t>
            </w:r>
          </w:p>
          <w:p w14:paraId="1FFCD4EA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4EB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4E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4E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4E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4EF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4F0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4F2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3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4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5" w14:textId="77777777" w:rsidR="008D2E1D" w:rsidRPr="00114335" w:rsidRDefault="008D2E1D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6" w14:textId="77777777" w:rsidR="008D2E1D" w:rsidRPr="00114335" w:rsidRDefault="008D2E1D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7" w14:textId="77777777" w:rsidR="008D2E1D" w:rsidRPr="00114335" w:rsidRDefault="008D2E1D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8" w14:textId="77777777" w:rsidR="008D2E1D" w:rsidRPr="00114335" w:rsidRDefault="008D2E1D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9" w14:textId="77777777" w:rsidR="008D2E1D" w:rsidRPr="00114335" w:rsidRDefault="008D2E1D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A" w14:textId="77777777" w:rsidR="008D2E1D" w:rsidRPr="00114335" w:rsidRDefault="008D2E1D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B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C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D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E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4FF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500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501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502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503" w14:textId="77777777" w:rsidR="008D2E1D" w:rsidRPr="00114335" w:rsidRDefault="008D2E1D" w:rsidP="00EE4A64">
      <w:pPr>
        <w:widowControl w:val="0"/>
        <w:ind w:right="-90" w:firstLine="720"/>
        <w:jc w:val="center"/>
        <w:rPr>
          <w:b/>
          <w:snapToGrid w:val="0"/>
          <w:sz w:val="44"/>
          <w:szCs w:val="44"/>
        </w:rPr>
      </w:pPr>
    </w:p>
    <w:p w14:paraId="1FFCD504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III. Office Management</w:t>
      </w:r>
      <w:r w:rsidRPr="00114335">
        <w:rPr>
          <w:snapToGrid w:val="0"/>
          <w:sz w:val="44"/>
          <w:szCs w:val="44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505" w14:textId="77777777" w:rsidR="00F978D6" w:rsidRPr="00114335" w:rsidRDefault="00F978D6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</w:p>
    <w:p w14:paraId="1FFCD506" w14:textId="77777777" w:rsidR="00F978D6" w:rsidRPr="00114335" w:rsidRDefault="00F978D6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</w:p>
    <w:p w14:paraId="1FFCD507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16"/>
          <w:szCs w:val="20"/>
        </w:rPr>
      </w:pPr>
    </w:p>
    <w:p w14:paraId="1FFCD508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2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 (#B)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50F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509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Office Management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50A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50B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50C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50D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50E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55C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</w:tcPr>
          <w:p w14:paraId="1FFCD51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A.  Physician coverage is available 24 hours a day, 7 days a week.  </w:t>
            </w:r>
          </w:p>
          <w:p w14:paraId="1FFCD511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22 CCR §56500, §53855</w:t>
            </w:r>
          </w:p>
          <w:p w14:paraId="1FFCD512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513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The following are maintained current on site:</w:t>
            </w:r>
          </w:p>
          <w:p w14:paraId="1FFCD514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Clinic office hours are posted, or readily available upon request.</w:t>
            </w:r>
          </w:p>
          <w:p w14:paraId="1FFCD51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516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Provider office hour schedules are available to staff.</w:t>
            </w:r>
          </w:p>
          <w:p w14:paraId="1FFCD51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518" w14:textId="77777777" w:rsidR="00AD2909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Arrangement/schedule for after-hours, on-call, supervisory back-up physician coverage is available to site </w:t>
            </w:r>
          </w:p>
          <w:p w14:paraId="1FFCD519" w14:textId="77777777" w:rsidR="00AD2909" w:rsidRPr="00114335" w:rsidRDefault="00AD2909" w:rsidP="00AD2909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staff.</w:t>
            </w:r>
          </w:p>
          <w:p w14:paraId="1FFCD51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     </w:t>
            </w:r>
            <w:r w:rsidR="00AD2909" w:rsidRPr="00114335">
              <w:rPr>
                <w:snapToGrid w:val="0"/>
                <w:sz w:val="22"/>
                <w:szCs w:val="20"/>
              </w:rPr>
              <w:t xml:space="preserve">   </w:t>
            </w:r>
          </w:p>
          <w:p w14:paraId="1FFCD51B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4)</w:t>
            </w:r>
            <w:r w:rsidRPr="00114335">
              <w:rPr>
                <w:snapToGrid w:val="0"/>
                <w:sz w:val="22"/>
                <w:szCs w:val="20"/>
              </w:rPr>
              <w:t xml:space="preserve"> Contact information for off-site physician(s) is available at all times during office hours. </w:t>
            </w:r>
          </w:p>
          <w:p w14:paraId="1FFCD51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51D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5) </w:t>
            </w:r>
            <w:r w:rsidRPr="00114335">
              <w:rPr>
                <w:snapToGrid w:val="0"/>
                <w:sz w:val="22"/>
                <w:szCs w:val="20"/>
              </w:rPr>
              <w:t xml:space="preserve">After-hours emergency care instructions/telephone information is made available to patients. </w:t>
            </w:r>
          </w:p>
          <w:p w14:paraId="1FFCD51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FFCD51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2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2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2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52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2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25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2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52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2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529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2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52B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2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52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FFCD52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2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3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3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53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3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34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3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53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3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538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3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53A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3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53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FFCD53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3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3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4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4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4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43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4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54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4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547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4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549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4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54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FFCD54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54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54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54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55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55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5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</w:rPr>
            </w:pPr>
          </w:p>
          <w:p w14:paraId="1FFCD55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5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55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5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</w:rPr>
            </w:pPr>
          </w:p>
          <w:p w14:paraId="1FFCD55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5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</w:rPr>
            </w:pPr>
          </w:p>
          <w:p w14:paraId="1FFCD55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5A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14:paraId="1FFCD55B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114335" w:rsidRPr="00114335" w14:paraId="1FFCD591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55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B.  There is sufficient health care personnel to provide timely, appropriate health care services.</w:t>
            </w:r>
          </w:p>
          <w:p w14:paraId="1FFCD55E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22 CCR §53855; 28 CCR §1300.67.1, §1300.80 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55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56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1) </w:t>
            </w:r>
            <w:r w:rsidRPr="00114335">
              <w:rPr>
                <w:snapToGrid w:val="0"/>
                <w:sz w:val="22"/>
                <w:szCs w:val="20"/>
              </w:rPr>
              <w:t xml:space="preserve">Appropriate personnel handle emergent, urgent, and medical advice telephone calls. </w:t>
            </w:r>
          </w:p>
          <w:p w14:paraId="1FFCD56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</w:p>
          <w:p w14:paraId="1FFCD562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 xml:space="preserve">Telephone answering machine, voice mail system or answering service is used whenever office staff      </w:t>
            </w:r>
          </w:p>
          <w:p w14:paraId="1FFCD563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2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   </w:t>
            </w:r>
            <w:r w:rsidR="004F3A67" w:rsidRPr="00114335">
              <w:rPr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2"/>
              </w:rPr>
              <w:t xml:space="preserve">does </w:t>
            </w:r>
            <w:r w:rsidR="00BD4405" w:rsidRPr="00114335">
              <w:rPr>
                <w:snapToGrid w:val="0"/>
                <w:sz w:val="22"/>
                <w:szCs w:val="22"/>
              </w:rPr>
              <w:t xml:space="preserve">not directly </w:t>
            </w:r>
            <w:r w:rsidRPr="00114335">
              <w:rPr>
                <w:snapToGrid w:val="0"/>
                <w:sz w:val="22"/>
                <w:szCs w:val="22"/>
              </w:rPr>
              <w:t>answer phone calls.</w:t>
            </w:r>
          </w:p>
          <w:p w14:paraId="1FFCD564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565" w14:textId="77777777" w:rsidR="006B010A" w:rsidRPr="00114335" w:rsidRDefault="00EE4A64" w:rsidP="006B010A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>Telephone system, answering service, recorded telephone information, and recording device are periodically</w:t>
            </w:r>
          </w:p>
          <w:p w14:paraId="1FFCD566" w14:textId="77777777" w:rsidR="006B010A" w:rsidRPr="00114335" w:rsidRDefault="006B010A" w:rsidP="006B010A">
            <w:pPr>
              <w:widowControl w:val="0"/>
              <w:rPr>
                <w:snapToGrid w:val="0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checked and updated.</w:t>
            </w:r>
          </w:p>
          <w:p w14:paraId="1FFCD567" w14:textId="77777777" w:rsidR="00EE4A64" w:rsidRPr="00114335" w:rsidRDefault="00EE4A64" w:rsidP="006B010A">
            <w:pPr>
              <w:widowControl w:val="0"/>
              <w:rPr>
                <w:b/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56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56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56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56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6C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6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56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6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57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57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57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57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57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57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76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7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57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7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57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57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57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57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  <w:p w14:paraId="1FFCD57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57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80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58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58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8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58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58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58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58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58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1FFCD58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8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58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8C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58D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  <w:p w14:paraId="1FFCD58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8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590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59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  <w:r w:rsidRPr="00114335">
        <w:rPr>
          <w:b/>
          <w:snapToGrid w:val="0"/>
          <w:sz w:val="22"/>
          <w:szCs w:val="20"/>
        </w:rPr>
        <w:t>Comments:</w:t>
      </w:r>
      <w:r w:rsidRPr="00114335">
        <w:rPr>
          <w:b/>
          <w:snapToGrid w:val="0"/>
          <w:sz w:val="20"/>
          <w:szCs w:val="20"/>
        </w:rPr>
        <w:t xml:space="preserve">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59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59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595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596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597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598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599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44"/>
          <w:szCs w:val="44"/>
        </w:rPr>
      </w:pPr>
    </w:p>
    <w:p w14:paraId="1FFCD59A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III. Office Management</w:t>
      </w:r>
      <w:r w:rsidRPr="00114335">
        <w:rPr>
          <w:snapToGrid w:val="0"/>
          <w:sz w:val="44"/>
          <w:szCs w:val="44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59B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59C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59D" w14:textId="77777777" w:rsidR="00EE4A64" w:rsidRPr="00114335" w:rsidRDefault="00EE4A64" w:rsidP="00EE4A64">
      <w:pPr>
        <w:widowControl w:val="0"/>
        <w:ind w:right="-90"/>
        <w:rPr>
          <w:snapToGrid w:val="0"/>
          <w:szCs w:val="20"/>
        </w:rPr>
      </w:pPr>
    </w:p>
    <w:p w14:paraId="1FFCD59E" w14:textId="77777777" w:rsidR="00EE4A64" w:rsidRPr="00114335" w:rsidRDefault="00EE4A64" w:rsidP="00EE4A64">
      <w:pPr>
        <w:widowControl w:val="0"/>
        <w:ind w:right="-90"/>
        <w:rPr>
          <w:snapToGrid w:val="0"/>
          <w:szCs w:val="20"/>
        </w:rPr>
      </w:pPr>
    </w:p>
    <w:p w14:paraId="1FFCD59F" w14:textId="77777777" w:rsidR="00EE4A64" w:rsidRPr="00114335" w:rsidRDefault="00EE4A64" w:rsidP="00EE4A64">
      <w:pPr>
        <w:widowControl w:val="0"/>
        <w:ind w:right="-90"/>
        <w:rPr>
          <w:snapToGrid w:val="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 (#C)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5A6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5A0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Office Management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5A1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5A2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5A3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5A4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5A5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5DD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5A7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C.  Health care services are readily available. </w:t>
            </w:r>
          </w:p>
          <w:p w14:paraId="1FFCD5A8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22 CCR §56000(2)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5A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5A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Appointments are scheduled according to patients’ stated clinical needs </w:t>
            </w:r>
            <w:r w:rsidRPr="00114335">
              <w:rPr>
                <w:snapToGrid w:val="0"/>
                <w:sz w:val="20"/>
                <w:szCs w:val="20"/>
              </w:rPr>
              <w:t>within the</w:t>
            </w:r>
            <w:r w:rsidRPr="00114335">
              <w:rPr>
                <w:snapToGrid w:val="0"/>
                <w:sz w:val="22"/>
                <w:szCs w:val="20"/>
              </w:rPr>
              <w:t xml:space="preserve"> timeliness standards </w:t>
            </w:r>
          </w:p>
          <w:p w14:paraId="1FFCD5A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</w:t>
            </w:r>
            <w:r w:rsidR="004F3A67" w:rsidRPr="00114335">
              <w:rPr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 xml:space="preserve">established for Plan members. </w:t>
            </w:r>
          </w:p>
          <w:p w14:paraId="1FFCD5AC" w14:textId="77777777" w:rsidR="00173A7E" w:rsidRPr="00114335" w:rsidRDefault="00173A7E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</w:p>
          <w:p w14:paraId="1FFCD5A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>Patients are notified of scheduled routine and/or preventive screening appointments.</w:t>
            </w:r>
          </w:p>
          <w:p w14:paraId="1FFCD5A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5A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>There is a process</w:t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>in place verifying</w:t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>follow-up on missed and canceled appointments.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5B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B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6" w14:textId="77777777" w:rsidR="00173A7E" w:rsidRPr="00114335" w:rsidRDefault="00173A7E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5B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5B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5B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B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C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1" w14:textId="77777777" w:rsidR="00173A7E" w:rsidRPr="00114335" w:rsidRDefault="00173A7E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5C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5C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5C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C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C" w14:textId="77777777" w:rsidR="00173A7E" w:rsidRPr="00114335" w:rsidRDefault="00173A7E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5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C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5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5D1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5D2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5D3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5D4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5D5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5D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D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5D8" w14:textId="77777777" w:rsidR="00173A7E" w:rsidRPr="00114335" w:rsidRDefault="00173A7E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5D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D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5D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5DC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114335" w:rsidRPr="00114335" w14:paraId="1FFCD5FF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14:paraId="1FFCD5DE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D. There is 24-hour access to interpreter services for non- or limited-English proficient (LEP)</w:t>
            </w:r>
          </w:p>
          <w:p w14:paraId="1FFCD5DF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     members.   </w:t>
            </w:r>
            <w:r w:rsidRPr="00114335">
              <w:rPr>
                <w:snapToGrid w:val="0"/>
                <w:sz w:val="20"/>
                <w:szCs w:val="20"/>
              </w:rPr>
              <w:t>22 CCR §53851; 28 CCR 1300.67.04</w:t>
            </w:r>
          </w:p>
          <w:p w14:paraId="1FFCD5E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5E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Interpreter services are made available in identified threshold languages specified for location of site.</w:t>
            </w:r>
          </w:p>
          <w:p w14:paraId="1FFCD5E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5E3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Persons providing language interpreter services on site are trained in medical interpretation.</w:t>
            </w:r>
          </w:p>
          <w:p w14:paraId="1FFCD5E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5E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E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5E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E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E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E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5E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E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5E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E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E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F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5F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F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5F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F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5F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5F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5F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F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F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F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5F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5F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5F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5FE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600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  <w:r w:rsidRPr="00114335">
        <w:rPr>
          <w:b/>
          <w:snapToGrid w:val="0"/>
          <w:sz w:val="22"/>
          <w:szCs w:val="20"/>
        </w:rPr>
        <w:t>Comments:</w:t>
      </w:r>
      <w:r w:rsidRPr="00114335">
        <w:rPr>
          <w:b/>
          <w:snapToGrid w:val="0"/>
          <w:sz w:val="20"/>
          <w:szCs w:val="20"/>
        </w:rPr>
        <w:t xml:space="preserve">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601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02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3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4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5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6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7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8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9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A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B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C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D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E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0F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10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11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III. Office Management</w:t>
      </w:r>
      <w:r w:rsidRPr="00114335">
        <w:rPr>
          <w:snapToGrid w:val="0"/>
          <w:sz w:val="44"/>
          <w:szCs w:val="44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612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61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14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8"/>
          <w:szCs w:val="20"/>
        </w:rPr>
      </w:pPr>
    </w:p>
    <w:p w14:paraId="1FFCD615" w14:textId="77777777" w:rsidR="00EE4A64" w:rsidRPr="00114335" w:rsidRDefault="00EE4A64" w:rsidP="00EE4A64">
      <w:pPr>
        <w:widowControl w:val="0"/>
        <w:ind w:right="-90"/>
        <w:rPr>
          <w:snapToGrid w:val="0"/>
          <w:szCs w:val="20"/>
        </w:rPr>
      </w:pPr>
    </w:p>
    <w:p w14:paraId="1FFCD616" w14:textId="77777777" w:rsidR="00EE4A64" w:rsidRPr="00114335" w:rsidRDefault="00EE4A64" w:rsidP="00EE4A64">
      <w:pPr>
        <w:widowControl w:val="0"/>
        <w:ind w:right="-90"/>
        <w:rPr>
          <w:snapToGrid w:val="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 (#E)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61D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617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Office Management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618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619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61A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61B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61C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647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61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E.  Procedures for timely referral/consultative services are established on site. </w:t>
            </w:r>
          </w:p>
          <w:p w14:paraId="1FFCD61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22 CCR §53851; 28 CCR §1300.67 and §1300.80 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62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621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Office practice procedures allow timely provision and tracking of:</w:t>
            </w:r>
          </w:p>
          <w:p w14:paraId="1FFCD622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Processing internal and external referrals, consultant reports and diagnostic test results</w:t>
            </w:r>
          </w:p>
          <w:p w14:paraId="1FFCD62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624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>Physician</w:t>
            </w:r>
            <w:r w:rsidRPr="00114335">
              <w:rPr>
                <w:b/>
                <w:snapToGrid w:val="0"/>
                <w:szCs w:val="20"/>
                <w:u w:val="single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>review and follow-up of referral/consultation reports and diagnostic test results</w:t>
            </w:r>
            <w:r w:rsidRPr="00114335">
              <w:rPr>
                <w:snapToGrid w:val="0"/>
                <w:sz w:val="22"/>
                <w:szCs w:val="20"/>
              </w:rPr>
              <w:t xml:space="preserve">. </w:t>
            </w:r>
          </w:p>
          <w:p w14:paraId="1FFCD62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2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2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2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2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62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2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2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2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2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2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3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3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63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3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3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3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3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3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3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3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63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3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3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3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3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63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64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64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64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64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14:paraId="1FFCD64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2</w:t>
            </w:r>
          </w:p>
          <w:p w14:paraId="1FFCD64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646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114335" w:rsidRPr="00114335" w14:paraId="1FFCD66A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14:paraId="1FFCD648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F.  Member Grievance/Complaint processes are established on site.  </w:t>
            </w:r>
          </w:p>
          <w:p w14:paraId="1FFCD649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2"/>
                <w:szCs w:val="22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22 CCR §53858, §56260 </w:t>
            </w:r>
          </w:p>
          <w:p w14:paraId="1FFCD64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64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1) </w:t>
            </w:r>
            <w:r w:rsidRPr="00114335">
              <w:rPr>
                <w:snapToGrid w:val="0"/>
                <w:sz w:val="22"/>
                <w:szCs w:val="20"/>
              </w:rPr>
              <w:t>Phone number(s) for filing grievances/complaints are located on site.</w:t>
            </w:r>
          </w:p>
          <w:p w14:paraId="1FFCD64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64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Complaint forms and a copy of the grievance procedure(s) are available on site.</w:t>
            </w:r>
          </w:p>
          <w:p w14:paraId="1FFCD64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64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65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65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65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5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65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65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65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65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65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5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65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5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65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65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65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65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6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66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6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66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66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66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66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66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66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669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66B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  <w:r w:rsidRPr="00114335">
        <w:rPr>
          <w:b/>
          <w:snapToGrid w:val="0"/>
          <w:sz w:val="22"/>
          <w:szCs w:val="20"/>
        </w:rPr>
        <w:t>Comments:</w:t>
      </w:r>
      <w:r w:rsidRPr="00114335">
        <w:rPr>
          <w:b/>
          <w:snapToGrid w:val="0"/>
          <w:sz w:val="20"/>
          <w:szCs w:val="20"/>
        </w:rPr>
        <w:t xml:space="preserve">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66C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6D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6E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6F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0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1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5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6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7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8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9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A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B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C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D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E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7F" w14:textId="77777777" w:rsidR="008D2E1D" w:rsidRPr="00114335" w:rsidRDefault="008D2E1D" w:rsidP="00EE4A64">
      <w:pPr>
        <w:widowControl w:val="0"/>
        <w:ind w:right="-90"/>
        <w:jc w:val="center"/>
        <w:rPr>
          <w:b/>
          <w:snapToGrid w:val="0"/>
          <w:sz w:val="44"/>
          <w:szCs w:val="44"/>
        </w:rPr>
      </w:pPr>
    </w:p>
    <w:p w14:paraId="1FFCD680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III. Office Management</w:t>
      </w:r>
      <w:r w:rsidRPr="00114335">
        <w:rPr>
          <w:snapToGrid w:val="0"/>
          <w:sz w:val="44"/>
          <w:szCs w:val="44"/>
        </w:rPr>
        <w:t xml:space="preserve"> </w:t>
      </w:r>
      <w:r w:rsidRPr="00114335">
        <w:rPr>
          <w:b/>
          <w:snapToGrid w:val="0"/>
          <w:sz w:val="28"/>
          <w:szCs w:val="28"/>
        </w:rPr>
        <w:t>(continued from previous page)</w:t>
      </w:r>
    </w:p>
    <w:p w14:paraId="1FFCD681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8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8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68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 (#H)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68B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685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Office Management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686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687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688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689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68A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6AF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68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G.  Medical records are available for the practitioner at each scheduled patient encounter. </w:t>
            </w:r>
          </w:p>
          <w:p w14:paraId="1FFCD68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22 CCR §75055; 28 CCR §1300.80</w:t>
            </w:r>
          </w:p>
          <w:p w14:paraId="1FFCD68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68F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1) Medical records are readily retrievable for scheduled patient encounters.</w:t>
            </w:r>
          </w:p>
          <w:p w14:paraId="1FFCD69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69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2) Medical documents are filed in a timely manner to ensure availability for patient encounters.</w:t>
            </w:r>
          </w:p>
          <w:p w14:paraId="1FFCD69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9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9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9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9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9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9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9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9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9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9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9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9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9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A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A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A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A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A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A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A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A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A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6A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6A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6A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6A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6A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6AE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114335" w:rsidRPr="00114335" w14:paraId="1FFCD6F5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6B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H.  Confidentiality of personal medical information is protected according to State and federal guidelines.  </w:t>
            </w:r>
            <w:r w:rsidRPr="00114335">
              <w:rPr>
                <w:snapToGrid w:val="0"/>
                <w:sz w:val="20"/>
                <w:szCs w:val="20"/>
              </w:rPr>
              <w:t xml:space="preserve">22 CCR §51009, §53861, 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snapToGrid w:val="0"/>
                <w:sz w:val="20"/>
                <w:szCs w:val="20"/>
              </w:rPr>
              <w:t>§75055; §28 CCR §1300.80; CA Civil Code §56.10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snapToGrid w:val="0"/>
                <w:sz w:val="20"/>
                <w:szCs w:val="20"/>
              </w:rPr>
              <w:t xml:space="preserve">(Confidentiality of Medical Information Act)   </w:t>
            </w:r>
            <w:r w:rsidRPr="00114335">
              <w:rPr>
                <w:b/>
                <w:snapToGrid w:val="0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Cs w:val="20"/>
              </w:rPr>
              <w:t xml:space="preserve"> </w:t>
            </w:r>
            <w:r w:rsidRPr="00114335">
              <w:rPr>
                <w:b/>
                <w:snapToGrid w:val="0"/>
                <w:szCs w:val="20"/>
              </w:rPr>
              <w:sym w:font="Wingdings" w:char="F031"/>
            </w:r>
          </w:p>
          <w:p w14:paraId="1FFCD6B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6B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1) </w:t>
            </w:r>
            <w:r w:rsidRPr="00114335">
              <w:rPr>
                <w:snapToGrid w:val="0"/>
                <w:sz w:val="22"/>
                <w:szCs w:val="20"/>
              </w:rPr>
              <w:t>Exam rooms and dressing areas safeguard patients’ right to privacy.</w:t>
            </w:r>
          </w:p>
          <w:p w14:paraId="1FFCD6B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6B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>Procedures are followed to maintain the confidentiality of personal patient information.</w:t>
            </w:r>
          </w:p>
          <w:p w14:paraId="1FFCD6B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6B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Medical record release procedures are compliant with State and federal guidelines.</w:t>
            </w:r>
          </w:p>
          <w:p w14:paraId="1FFCD6B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6B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snapToGrid w:val="0"/>
                <w:sz w:val="22"/>
                <w:szCs w:val="20"/>
              </w:rPr>
              <w:t>Storage and transmittal of medical records preserves confidentiality and security.</w:t>
            </w:r>
          </w:p>
          <w:p w14:paraId="1FFCD6B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6B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5) </w:t>
            </w:r>
            <w:r w:rsidRPr="00114335">
              <w:rPr>
                <w:snapToGrid w:val="0"/>
                <w:sz w:val="22"/>
                <w:szCs w:val="20"/>
              </w:rPr>
              <w:t>Medical records are retained for a minimum of 7 years</w:t>
            </w:r>
            <w:r w:rsidRPr="00114335">
              <w:rPr>
                <w:i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>according to 22 CCR Section 75055.</w:t>
            </w:r>
          </w:p>
          <w:p w14:paraId="1FFCD6B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B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B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B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B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C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C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C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C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6C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6C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C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6C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C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6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C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C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C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C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C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D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6D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6D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D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6D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D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6D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D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D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D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D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6D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6D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D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6D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6E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6E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E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6E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E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6E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6E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6E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6E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6E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6E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6E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6E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6ED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8"/>
                <w:szCs w:val="20"/>
              </w:rPr>
            </w:pPr>
          </w:p>
          <w:p w14:paraId="1FFCD6E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6E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6F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6F1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6F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6F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6F4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704" w14:textId="77777777" w:rsidTr="00626BEF">
        <w:trPr>
          <w:cantSplit/>
          <w:trHeight w:val="40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6F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Comments: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6F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</w:p>
          <w:p w14:paraId="1FFCD6F8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14335">
              <w:rPr>
                <w:b/>
                <w:snapToGrid w:val="0"/>
                <w:sz w:val="20"/>
                <w:szCs w:val="20"/>
              </w:rPr>
              <w:t>Totals</w:t>
            </w: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6F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F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F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F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F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F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6F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70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70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702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703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705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706" w14:textId="77777777" w:rsidR="00EE4A64" w:rsidRPr="00114335" w:rsidRDefault="00EE4A64" w:rsidP="00EE4A64">
      <w:pPr>
        <w:widowControl w:val="0"/>
        <w:ind w:right="-90"/>
        <w:jc w:val="center"/>
        <w:rPr>
          <w:i/>
          <w:snapToGrid w:val="0"/>
          <w:sz w:val="20"/>
          <w:szCs w:val="20"/>
        </w:rPr>
      </w:pPr>
    </w:p>
    <w:p w14:paraId="1FFCD707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708" w14:textId="77777777" w:rsidR="00EE4A64" w:rsidRPr="00114335" w:rsidRDefault="00EE4A64" w:rsidP="00EE4A64">
      <w:pPr>
        <w:keepNext/>
        <w:widowControl w:val="0"/>
        <w:outlineLvl w:val="2"/>
        <w:rPr>
          <w:snapToGrid w:val="0"/>
          <w:sz w:val="20"/>
          <w:szCs w:val="20"/>
        </w:rPr>
      </w:pPr>
    </w:p>
    <w:p w14:paraId="1FFCD709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0A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0B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0C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0D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IV. Clinical Services</w:t>
      </w:r>
      <w:r w:rsidRPr="00114335">
        <w:rPr>
          <w:rFonts w:ascii="Arial" w:hAnsi="Arial"/>
          <w:b/>
          <w:snapToGrid w:val="0"/>
          <w:sz w:val="28"/>
          <w:szCs w:val="20"/>
        </w:rPr>
        <w:t xml:space="preserve"> - </w:t>
      </w:r>
      <w:r w:rsidRPr="00114335">
        <w:rPr>
          <w:b/>
          <w:snapToGrid w:val="0"/>
          <w:sz w:val="44"/>
          <w:szCs w:val="44"/>
        </w:rPr>
        <w:t>Pharmaceutical</w:t>
      </w:r>
      <w:r w:rsidRPr="00114335">
        <w:rPr>
          <w:snapToGrid w:val="0"/>
          <w:sz w:val="44"/>
          <w:szCs w:val="44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70E" w14:textId="77777777" w:rsidR="00F978D6" w:rsidRPr="00114335" w:rsidRDefault="00F978D6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</w:p>
    <w:p w14:paraId="1FFCD70F" w14:textId="77777777" w:rsidR="00EE4A64" w:rsidRPr="00114335" w:rsidRDefault="00EE4A64" w:rsidP="00EE4A64">
      <w:pPr>
        <w:widowControl w:val="0"/>
        <w:jc w:val="center"/>
        <w:rPr>
          <w:rFonts w:ascii="Courier" w:hAnsi="Courier"/>
          <w:snapToGrid w:val="0"/>
          <w:szCs w:val="20"/>
        </w:rPr>
      </w:pPr>
    </w:p>
    <w:p w14:paraId="1FFCD710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 w:val="16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717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711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Pharmaceutical Services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12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13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14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15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18"/>
                <w:szCs w:val="20"/>
              </w:rPr>
              <w:t>.</w:t>
            </w:r>
            <w:r w:rsidRPr="00114335">
              <w:rPr>
                <w:b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716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Site  Score</w:t>
            </w:r>
          </w:p>
        </w:tc>
      </w:tr>
      <w:tr w:rsidR="00114335" w:rsidRPr="00114335" w14:paraId="1FFCD756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718" w14:textId="77777777" w:rsidR="00EE4A64" w:rsidRPr="00114335" w:rsidRDefault="00EE4A64" w:rsidP="00EE4A64">
            <w:pPr>
              <w:widowControl w:val="0"/>
              <w:ind w:left="-18" w:right="-66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A.  Drugs and medication supplies are maintained secure to prevent unauthorized access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.  </w:t>
            </w:r>
          </w:p>
          <w:p w14:paraId="1FFCD719" w14:textId="77777777" w:rsidR="00EE4A64" w:rsidRPr="00114335" w:rsidRDefault="00EE4A64" w:rsidP="00EE4A64">
            <w:pPr>
              <w:widowControl w:val="0"/>
              <w:ind w:left="-18" w:right="-66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CA B&amp;P Code §4172; 22 CCR §75037(a-g), §75039; 21 CFR §1301.75, §1301.76, §1302.22; 16 CCR §1356.3 </w:t>
            </w:r>
          </w:p>
          <w:p w14:paraId="1FFCD71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71B" w14:textId="77777777" w:rsidR="00EE4A64" w:rsidRPr="00114335" w:rsidRDefault="00EE4A64" w:rsidP="00EE4A64">
            <w:pPr>
              <w:widowControl w:val="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1) </w:t>
            </w:r>
            <w:r w:rsidRPr="00114335">
              <w:rPr>
                <w:snapToGrid w:val="0"/>
                <w:sz w:val="22"/>
                <w:szCs w:val="20"/>
              </w:rPr>
              <w:t>Drugs are stored in specifically designated cupboards, cabinets, closets or drawers.</w:t>
            </w:r>
          </w:p>
          <w:p w14:paraId="1FFCD71C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  <w:p w14:paraId="1FFCD71D" w14:textId="77777777" w:rsidR="00A816BE" w:rsidRPr="00114335" w:rsidRDefault="00EE4A64" w:rsidP="00EE4A64">
            <w:pPr>
              <w:widowControl w:val="0"/>
              <w:ind w:right="-66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Prescription, sample and over-the counter drugs, hypodermic needles/syringes, prescription pads are securely</w:t>
            </w:r>
          </w:p>
          <w:p w14:paraId="1FFCD71E" w14:textId="77777777" w:rsidR="00EE4A64" w:rsidRPr="00114335" w:rsidRDefault="00A816BE" w:rsidP="00EE4A64">
            <w:pPr>
              <w:widowControl w:val="0"/>
              <w:ind w:right="-66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stored in a lockable space (cabinet or room) within the office/clinic.</w:t>
            </w:r>
            <w:r w:rsidR="00EE4A64" w:rsidRPr="00114335">
              <w:rPr>
                <w:snapToGrid w:val="0"/>
                <w:sz w:val="22"/>
                <w:szCs w:val="20"/>
              </w:rPr>
              <w:t xml:space="preserve">   </w:t>
            </w:r>
          </w:p>
          <w:p w14:paraId="1FFCD71F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  <w:p w14:paraId="1FFCD720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Controlled drugs are stored in a locked space accessible only to authorized personnel.</w:t>
            </w:r>
          </w:p>
          <w:p w14:paraId="1FFCD721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  <w:p w14:paraId="1FFCD722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snapToGrid w:val="0"/>
                <w:sz w:val="22"/>
                <w:szCs w:val="20"/>
              </w:rPr>
              <w:t>A dose-by-dose controlled substance distribution log is maintained.</w:t>
            </w:r>
          </w:p>
          <w:p w14:paraId="1FFCD723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72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2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2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2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2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72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2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72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2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72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2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72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3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73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3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3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3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3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73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3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73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3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73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3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73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73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3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3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4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4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74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4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74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4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74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4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748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74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4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4B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74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74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74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4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Cs w:val="20"/>
              </w:rPr>
            </w:pPr>
          </w:p>
          <w:p w14:paraId="1FFCD75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5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75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5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14:paraId="1FFCD75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755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75C" w14:textId="77777777" w:rsidTr="00626BEF">
        <w:trPr>
          <w:cantSplit/>
          <w:trHeight w:val="40"/>
        </w:trPr>
        <w:tc>
          <w:tcPr>
            <w:tcW w:w="14688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FFCD757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 xml:space="preserve">Comments: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758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759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75A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75B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75D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5E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5F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0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1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2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3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4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5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6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7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8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9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A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B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C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D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6E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IV. Clinical Services</w:t>
      </w:r>
      <w:r w:rsidRPr="00114335">
        <w:rPr>
          <w:rFonts w:ascii="Arial" w:hAnsi="Arial"/>
          <w:b/>
          <w:snapToGrid w:val="0"/>
          <w:sz w:val="28"/>
          <w:szCs w:val="20"/>
        </w:rPr>
        <w:t xml:space="preserve"> - </w:t>
      </w:r>
      <w:r w:rsidRPr="00114335">
        <w:rPr>
          <w:b/>
          <w:snapToGrid w:val="0"/>
          <w:sz w:val="44"/>
          <w:szCs w:val="44"/>
        </w:rPr>
        <w:t>Pharmaceutical</w:t>
      </w:r>
      <w:r w:rsidRPr="00114335">
        <w:rPr>
          <w:snapToGrid w:val="0"/>
          <w:sz w:val="44"/>
          <w:szCs w:val="44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76F" w14:textId="77777777" w:rsidR="00F978D6" w:rsidRPr="00114335" w:rsidRDefault="00F978D6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</w:p>
    <w:p w14:paraId="1FFCD770" w14:textId="77777777" w:rsidR="00EE4A64" w:rsidRPr="00114335" w:rsidRDefault="00EE4A64" w:rsidP="00EE4A64">
      <w:pPr>
        <w:widowControl w:val="0"/>
        <w:jc w:val="center"/>
        <w:rPr>
          <w:rFonts w:ascii="Courier" w:hAnsi="Courier"/>
          <w:snapToGrid w:val="0"/>
          <w:szCs w:val="20"/>
        </w:rPr>
      </w:pPr>
    </w:p>
    <w:p w14:paraId="1FFCD771" w14:textId="77777777" w:rsidR="00EE4A64" w:rsidRPr="00114335" w:rsidRDefault="00EE4A64" w:rsidP="00EE4A64">
      <w:pPr>
        <w:widowControl w:val="0"/>
        <w:rPr>
          <w:rFonts w:ascii="Courier" w:hAnsi="Courier"/>
          <w:snapToGrid w:val="0"/>
          <w:szCs w:val="20"/>
        </w:rPr>
      </w:pPr>
    </w:p>
    <w:p w14:paraId="1FFCD772" w14:textId="77777777" w:rsidR="00EE4A64" w:rsidRPr="00114335" w:rsidRDefault="00EE4A64" w:rsidP="00EE4A64">
      <w:pPr>
        <w:widowControl w:val="0"/>
        <w:rPr>
          <w:snapToGrid w:val="0"/>
          <w:sz w:val="2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779" w14:textId="77777777" w:rsidTr="00626BEF">
        <w:trPr>
          <w:cantSplit/>
          <w:trHeight w:val="40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773" w14:textId="77777777" w:rsidR="00EE4A64" w:rsidRPr="00114335" w:rsidRDefault="00EE4A64" w:rsidP="00EE4A64">
            <w:pPr>
              <w:widowControl w:val="0"/>
              <w:ind w:left="-18" w:right="-66"/>
              <w:jc w:val="center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Pharmaceutical Services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7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7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7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7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Wt.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77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Score</w:t>
            </w:r>
          </w:p>
        </w:tc>
      </w:tr>
      <w:tr w:rsidR="00114335" w:rsidRPr="00114335" w14:paraId="1FFCD7EB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77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B. Drugs are handled safely and stored appropriately. </w:t>
            </w:r>
          </w:p>
          <w:p w14:paraId="1FFCD77B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22 CCR §75037(a-g), §75039; 21 CFR §211.137; 21 USC §351  </w:t>
            </w:r>
            <w:r w:rsidRPr="00114335">
              <w:rPr>
                <w:rFonts w:ascii="Courier" w:hAnsi="Courier"/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rFonts w:ascii="Courier" w:hAnsi="Courier"/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rFonts w:ascii="Courier" w:hAnsi="Courier"/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77C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77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77E" w14:textId="77777777" w:rsidR="00EE4A64" w:rsidRPr="00114335" w:rsidRDefault="00EE4A64" w:rsidP="00EE4A64">
            <w:pPr>
              <w:widowControl w:val="0"/>
              <w:ind w:left="-18" w:right="-66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Drugs are prepared in a clean area, or “designated clean” area if prepared in a multipurpose room.</w:t>
            </w:r>
          </w:p>
          <w:p w14:paraId="1FFCD77F" w14:textId="77777777" w:rsidR="00EE4A64" w:rsidRPr="00114335" w:rsidRDefault="00EE4A64" w:rsidP="00EE4A64">
            <w:pPr>
              <w:widowControl w:val="0"/>
              <w:ind w:right="-162"/>
              <w:rPr>
                <w:snapToGrid w:val="0"/>
                <w:sz w:val="16"/>
                <w:szCs w:val="20"/>
              </w:rPr>
            </w:pPr>
          </w:p>
          <w:p w14:paraId="1FFCD780" w14:textId="77777777" w:rsidR="00EE4A64" w:rsidRPr="00114335" w:rsidRDefault="00EE4A64" w:rsidP="00EE4A64">
            <w:pPr>
              <w:widowControl w:val="0"/>
              <w:ind w:left="-18" w:right="-66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Drugs for external use are stored separately from drugs for internal use.</w:t>
            </w:r>
          </w:p>
          <w:p w14:paraId="1FFCD781" w14:textId="77777777" w:rsidR="00EE4A64" w:rsidRPr="00114335" w:rsidRDefault="00EE4A64" w:rsidP="00EE4A64">
            <w:pPr>
              <w:widowControl w:val="0"/>
              <w:ind w:left="-18" w:right="-66"/>
              <w:rPr>
                <w:snapToGrid w:val="0"/>
                <w:sz w:val="16"/>
                <w:szCs w:val="20"/>
              </w:rPr>
            </w:pPr>
          </w:p>
          <w:p w14:paraId="1FFCD782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Items other than medications in refrigerator/freezer are kept in a secured, separate compartment from drugs.</w:t>
            </w:r>
          </w:p>
          <w:p w14:paraId="1FFCD78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78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snapToGrid w:val="0"/>
                <w:sz w:val="22"/>
                <w:szCs w:val="20"/>
              </w:rPr>
              <w:t>Refrigerator thermometer temperature is 35</w:t>
            </w:r>
            <w:r w:rsidRPr="00114335">
              <w:rPr>
                <w:rFonts w:ascii="Tahoma" w:hAnsi="Tahoma"/>
                <w:snapToGrid w:val="0"/>
                <w:sz w:val="22"/>
                <w:szCs w:val="20"/>
              </w:rPr>
              <w:t>º</w:t>
            </w:r>
            <w:r w:rsidRPr="00114335">
              <w:rPr>
                <w:snapToGrid w:val="0"/>
                <w:sz w:val="22"/>
                <w:szCs w:val="20"/>
              </w:rPr>
              <w:t>-46</w:t>
            </w:r>
            <w:r w:rsidRPr="00114335">
              <w:rPr>
                <w:rFonts w:ascii="Tahoma" w:hAnsi="Tahoma"/>
                <w:snapToGrid w:val="0"/>
                <w:sz w:val="22"/>
                <w:szCs w:val="20"/>
              </w:rPr>
              <w:t>º</w:t>
            </w:r>
            <w:r w:rsidRPr="00114335">
              <w:rPr>
                <w:snapToGrid w:val="0"/>
                <w:sz w:val="22"/>
                <w:szCs w:val="20"/>
              </w:rPr>
              <w:t xml:space="preserve"> Fahrenheit or 2</w:t>
            </w:r>
            <w:r w:rsidRPr="00114335">
              <w:rPr>
                <w:rFonts w:ascii="Tahoma" w:hAnsi="Tahoma"/>
                <w:snapToGrid w:val="0"/>
                <w:sz w:val="22"/>
                <w:szCs w:val="20"/>
              </w:rPr>
              <w:t>º</w:t>
            </w:r>
            <w:r w:rsidRPr="00114335">
              <w:rPr>
                <w:snapToGrid w:val="0"/>
                <w:sz w:val="22"/>
                <w:szCs w:val="20"/>
              </w:rPr>
              <w:t>-8</w:t>
            </w:r>
            <w:r w:rsidRPr="00114335">
              <w:rPr>
                <w:rFonts w:ascii="Tahoma" w:hAnsi="Tahoma"/>
                <w:snapToGrid w:val="0"/>
                <w:sz w:val="22"/>
                <w:szCs w:val="20"/>
              </w:rPr>
              <w:t>º</w:t>
            </w:r>
            <w:r w:rsidRPr="00114335">
              <w:rPr>
                <w:snapToGrid w:val="0"/>
                <w:sz w:val="22"/>
                <w:szCs w:val="20"/>
              </w:rPr>
              <w:t xml:space="preserve"> Centigrade (at time of site visit).</w:t>
            </w:r>
          </w:p>
          <w:p w14:paraId="1FFCD785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  <w:p w14:paraId="1FFCD786" w14:textId="77777777" w:rsidR="00EE4A64" w:rsidRPr="00114335" w:rsidRDefault="00EE4A64" w:rsidP="00EE4A64">
            <w:pPr>
              <w:widowControl w:val="0"/>
              <w:ind w:left="-18" w:right="-66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5) </w:t>
            </w:r>
            <w:r w:rsidRPr="00114335">
              <w:rPr>
                <w:snapToGrid w:val="0"/>
                <w:sz w:val="22"/>
                <w:szCs w:val="20"/>
              </w:rPr>
              <w:t>Freezer thermometer temperature is 5</w:t>
            </w:r>
            <w:r w:rsidRPr="00114335">
              <w:rPr>
                <w:rFonts w:ascii="Tahoma" w:hAnsi="Tahoma"/>
                <w:snapToGrid w:val="0"/>
                <w:sz w:val="22"/>
                <w:szCs w:val="20"/>
              </w:rPr>
              <w:t>º</w:t>
            </w:r>
            <w:r w:rsidRPr="00114335">
              <w:rPr>
                <w:snapToGrid w:val="0"/>
                <w:sz w:val="22"/>
                <w:szCs w:val="20"/>
              </w:rPr>
              <w:t xml:space="preserve"> Fahrenheit or –15</w:t>
            </w:r>
            <w:r w:rsidRPr="00114335">
              <w:rPr>
                <w:rFonts w:ascii="Tahoma" w:hAnsi="Tahoma"/>
                <w:snapToGrid w:val="0"/>
                <w:sz w:val="22"/>
                <w:szCs w:val="20"/>
              </w:rPr>
              <w:t>º</w:t>
            </w:r>
            <w:r w:rsidRPr="00114335">
              <w:rPr>
                <w:snapToGrid w:val="0"/>
                <w:sz w:val="22"/>
                <w:szCs w:val="20"/>
              </w:rPr>
              <w:t xml:space="preserve"> Centigrade, or lower (at time of site visit).</w:t>
            </w:r>
          </w:p>
          <w:p w14:paraId="1FFCD787" w14:textId="77777777" w:rsidR="00EE4A64" w:rsidRPr="00114335" w:rsidRDefault="00EE4A64" w:rsidP="00EE4A64">
            <w:pPr>
              <w:widowControl w:val="0"/>
              <w:ind w:right="-162"/>
              <w:rPr>
                <w:snapToGrid w:val="0"/>
                <w:sz w:val="16"/>
                <w:szCs w:val="20"/>
              </w:rPr>
            </w:pPr>
          </w:p>
          <w:p w14:paraId="1FFCD788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6) </w:t>
            </w:r>
            <w:r w:rsidRPr="00114335">
              <w:rPr>
                <w:snapToGrid w:val="0"/>
                <w:sz w:val="22"/>
                <w:szCs w:val="20"/>
              </w:rPr>
              <w:t>Daily temperature readings of medication refrigerator and freezer are documented.</w:t>
            </w:r>
          </w:p>
          <w:p w14:paraId="1FFCD789" w14:textId="77777777" w:rsidR="00EE4A64" w:rsidRPr="00114335" w:rsidRDefault="00EE4A64" w:rsidP="00EE4A64">
            <w:pPr>
              <w:widowControl w:val="0"/>
              <w:ind w:right="-162"/>
              <w:rPr>
                <w:snapToGrid w:val="0"/>
                <w:sz w:val="16"/>
                <w:szCs w:val="20"/>
              </w:rPr>
            </w:pPr>
          </w:p>
          <w:p w14:paraId="1FFCD78A" w14:textId="77777777" w:rsidR="00EE4A64" w:rsidRPr="00114335" w:rsidRDefault="00EE4A64" w:rsidP="00EE4A64">
            <w:pPr>
              <w:widowControl w:val="0"/>
              <w:ind w:left="-18" w:right="-66"/>
              <w:rPr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7) </w:t>
            </w:r>
            <w:r w:rsidRPr="00114335">
              <w:rPr>
                <w:snapToGrid w:val="0"/>
                <w:sz w:val="22"/>
                <w:szCs w:val="20"/>
              </w:rPr>
              <w:t>Drugs are stored separately from test reagents, germicides, disinfectants</w:t>
            </w:r>
            <w:r w:rsidRPr="00114335">
              <w:rPr>
                <w:snapToGrid w:val="0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>and other household substances.</w:t>
            </w:r>
          </w:p>
          <w:p w14:paraId="1FFCD78B" w14:textId="77777777" w:rsidR="00EE4A64" w:rsidRPr="00114335" w:rsidRDefault="00EE4A64" w:rsidP="00EE4A64">
            <w:pPr>
              <w:widowControl w:val="0"/>
              <w:ind w:right="-162"/>
              <w:rPr>
                <w:snapToGrid w:val="0"/>
                <w:sz w:val="16"/>
                <w:szCs w:val="20"/>
              </w:rPr>
            </w:pPr>
          </w:p>
          <w:p w14:paraId="1FFCD78C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>8)</w:t>
            </w:r>
            <w:r w:rsidRPr="00114335">
              <w:rPr>
                <w:snapToGrid w:val="0"/>
                <w:sz w:val="22"/>
                <w:szCs w:val="20"/>
              </w:rPr>
              <w:t xml:space="preserve"> Hazardous substances are appropriately labeled.</w:t>
            </w:r>
          </w:p>
          <w:p w14:paraId="1FFCD78D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  <w:p w14:paraId="1FFCD78E" w14:textId="77777777" w:rsidR="00EE4A64" w:rsidRPr="00114335" w:rsidRDefault="00EE4A64" w:rsidP="00EE4A64">
            <w:pPr>
              <w:widowControl w:val="0"/>
              <w:ind w:left="-18" w:right="-66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9) </w:t>
            </w:r>
            <w:r w:rsidRPr="00114335">
              <w:rPr>
                <w:snapToGrid w:val="0"/>
                <w:sz w:val="22"/>
                <w:szCs w:val="20"/>
              </w:rPr>
              <w:t>Site has method(s) in place for drug and hazardous substance disposal.</w:t>
            </w:r>
          </w:p>
          <w:p w14:paraId="1FFCD78F" w14:textId="77777777" w:rsidR="00EE4A64" w:rsidRPr="00114335" w:rsidRDefault="00EE4A64" w:rsidP="00EE4A64">
            <w:pPr>
              <w:widowControl w:val="0"/>
              <w:ind w:right="-162"/>
              <w:rPr>
                <w:snapToGrid w:val="0"/>
                <w:sz w:val="16"/>
                <w:szCs w:val="20"/>
              </w:rPr>
            </w:pPr>
          </w:p>
          <w:p w14:paraId="1FFCD790" w14:textId="77777777" w:rsidR="00EE4A64" w:rsidRPr="00114335" w:rsidRDefault="00EE4A64" w:rsidP="00EE4A64">
            <w:pPr>
              <w:widowControl w:val="0"/>
              <w:ind w:left="-18" w:right="-66"/>
              <w:rPr>
                <w:snapToGrid w:val="0"/>
                <w:szCs w:val="20"/>
              </w:rPr>
            </w:pPr>
          </w:p>
          <w:p w14:paraId="1FFCD791" w14:textId="77777777" w:rsidR="00EE4A64" w:rsidRPr="00114335" w:rsidRDefault="00EE4A64" w:rsidP="00EE4A64">
            <w:pPr>
              <w:widowControl w:val="0"/>
              <w:ind w:right="-162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79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9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9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9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79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79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79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79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9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79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9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79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79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79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A0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7A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A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7A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A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7A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A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9)_____</w:t>
            </w:r>
          </w:p>
          <w:p w14:paraId="1FFCD7A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7A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A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A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A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7A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7A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7A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7A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B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7B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B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7B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7B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7B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B6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7B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B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7B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B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7B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B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9)_____</w:t>
            </w:r>
          </w:p>
          <w:p w14:paraId="1FFCD7B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7B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B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C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7C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7C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7C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7C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7C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C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7C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C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7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C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7C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7CC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7C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7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7C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7D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7D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9)_____</w:t>
            </w:r>
          </w:p>
          <w:p w14:paraId="1FFCD7D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7D4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8"/>
                <w:szCs w:val="20"/>
              </w:rPr>
            </w:pPr>
          </w:p>
          <w:p w14:paraId="1FFCD7D5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7D6" w14:textId="77777777" w:rsidR="00EE4A64" w:rsidRPr="00114335" w:rsidRDefault="00EE4A64" w:rsidP="00EE4A64">
            <w:pPr>
              <w:widowControl w:val="0"/>
              <w:rPr>
                <w:snapToGrid w:val="0"/>
                <w:szCs w:val="20"/>
              </w:rPr>
            </w:pPr>
          </w:p>
          <w:p w14:paraId="1FFCD7D7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2"/>
              </w:rPr>
            </w:pPr>
          </w:p>
          <w:p w14:paraId="1FFCD7D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D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7D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D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7D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DD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7D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D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7E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E1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7E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E3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7E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E5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7E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E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7E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7E9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7EA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7F3" w14:textId="77777777" w:rsidTr="00626BEF">
        <w:trPr>
          <w:cantSplit/>
          <w:trHeight w:val="40"/>
        </w:trPr>
        <w:tc>
          <w:tcPr>
            <w:tcW w:w="1468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FFCD7EC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rFonts w:ascii="Courier" w:hAnsi="Courier"/>
                <w:snapToGrid w:val="0"/>
                <w:sz w:val="20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Comments: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7ED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  </w:t>
            </w:r>
          </w:p>
          <w:p w14:paraId="1FFCD7EE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7E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36"/>
                <w:szCs w:val="20"/>
              </w:rPr>
            </w:pPr>
          </w:p>
          <w:p w14:paraId="1FFCD7F0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7F1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7F2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7F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7F5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7F6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7F7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7F8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IV. Clinical Services</w:t>
      </w:r>
      <w:r w:rsidRPr="00114335">
        <w:rPr>
          <w:rFonts w:ascii="Arial" w:hAnsi="Arial"/>
          <w:b/>
          <w:snapToGrid w:val="0"/>
          <w:sz w:val="28"/>
          <w:szCs w:val="20"/>
        </w:rPr>
        <w:t xml:space="preserve"> </w:t>
      </w:r>
      <w:r w:rsidR="008D2E1D" w:rsidRPr="00114335">
        <w:rPr>
          <w:rFonts w:ascii="Arial" w:hAnsi="Arial"/>
          <w:b/>
          <w:snapToGrid w:val="0"/>
          <w:sz w:val="28"/>
          <w:szCs w:val="20"/>
        </w:rPr>
        <w:t>-</w:t>
      </w:r>
      <w:r w:rsidRPr="00114335">
        <w:rPr>
          <w:rFonts w:ascii="Arial" w:hAnsi="Arial"/>
          <w:b/>
          <w:snapToGrid w:val="0"/>
          <w:sz w:val="28"/>
          <w:szCs w:val="20"/>
        </w:rPr>
        <w:t xml:space="preserve"> </w:t>
      </w:r>
      <w:r w:rsidRPr="00114335">
        <w:rPr>
          <w:b/>
          <w:snapToGrid w:val="0"/>
          <w:sz w:val="44"/>
          <w:szCs w:val="44"/>
        </w:rPr>
        <w:t>Pharmaceutical</w:t>
      </w:r>
      <w:r w:rsidRPr="00114335">
        <w:rPr>
          <w:snapToGrid w:val="0"/>
          <w:sz w:val="44"/>
          <w:szCs w:val="44"/>
        </w:rPr>
        <w:t xml:space="preserve"> </w:t>
      </w:r>
      <w:r w:rsidRPr="00114335">
        <w:rPr>
          <w:b/>
          <w:snapToGrid w:val="0"/>
          <w:sz w:val="28"/>
          <w:szCs w:val="28"/>
        </w:rPr>
        <w:t>(continued from previous page)</w:t>
      </w:r>
    </w:p>
    <w:p w14:paraId="1FFCD7F9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7FA" w14:textId="77777777" w:rsidR="00EE4A64" w:rsidRPr="00114335" w:rsidRDefault="00EE4A64" w:rsidP="00EE4A64">
      <w:pPr>
        <w:widowControl w:val="0"/>
        <w:rPr>
          <w:snapToGrid w:val="0"/>
          <w:sz w:val="20"/>
          <w:szCs w:val="20"/>
        </w:rPr>
      </w:pPr>
    </w:p>
    <w:p w14:paraId="1FFCD7FB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7FC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803" w14:textId="77777777" w:rsidTr="00626BEF">
        <w:trPr>
          <w:cantSplit/>
          <w:trHeight w:val="40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7FD" w14:textId="77777777" w:rsidR="00EE4A64" w:rsidRPr="00114335" w:rsidRDefault="00EE4A64" w:rsidP="00EE4A64">
            <w:pPr>
              <w:widowControl w:val="0"/>
              <w:ind w:left="-18" w:right="-66"/>
              <w:jc w:val="center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Pharmaceutical Services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F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7F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0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0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Wt.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80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Score</w:t>
            </w:r>
          </w:p>
        </w:tc>
      </w:tr>
      <w:tr w:rsidR="00114335" w:rsidRPr="00114335" w14:paraId="1FFCD85D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80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C. Drugs are dispensed according to State and federal drug distribution laws and regulations.</w:t>
            </w:r>
          </w:p>
          <w:p w14:paraId="1FFCD805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 xml:space="preserve">CA B&amp;P Code §4024, §4076, §4170, §4171, §4173, §4174; 22 CCR §75032, §75033, §75036, §75037(a-g), §75038, §75039; </w:t>
            </w:r>
            <w:r w:rsidRPr="00114335">
              <w:rPr>
                <w:snapToGrid w:val="0"/>
                <w:sz w:val="18"/>
                <w:szCs w:val="20"/>
              </w:rPr>
              <w:t xml:space="preserve">16 CCR §1718.1; </w:t>
            </w:r>
            <w:r w:rsidRPr="00114335">
              <w:rPr>
                <w:snapToGrid w:val="0"/>
                <w:sz w:val="20"/>
                <w:szCs w:val="20"/>
              </w:rPr>
              <w:t>21 CFR §211.137; 42 USC 6A §300</w:t>
            </w:r>
            <w:r w:rsidRPr="00114335">
              <w:rPr>
                <w:snapToGrid w:val="0"/>
                <w:sz w:val="16"/>
                <w:szCs w:val="20"/>
              </w:rPr>
              <w:t>AA</w:t>
            </w:r>
            <w:r w:rsidRPr="00114335">
              <w:rPr>
                <w:snapToGrid w:val="0"/>
                <w:sz w:val="20"/>
                <w:szCs w:val="20"/>
              </w:rPr>
              <w:t xml:space="preserve">-26 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806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80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808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There are no expired drugs on site.</w:t>
            </w:r>
          </w:p>
          <w:p w14:paraId="1FFCD809" w14:textId="77777777" w:rsidR="00EE4A64" w:rsidRPr="00114335" w:rsidRDefault="00EE4A64" w:rsidP="00EE4A64">
            <w:pPr>
              <w:widowControl w:val="0"/>
              <w:ind w:right="-162"/>
              <w:rPr>
                <w:snapToGrid w:val="0"/>
                <w:sz w:val="16"/>
                <w:szCs w:val="20"/>
              </w:rPr>
            </w:pPr>
          </w:p>
          <w:p w14:paraId="1FFCD80A" w14:textId="77777777" w:rsidR="007D206B" w:rsidRPr="00114335" w:rsidRDefault="00EE4A64" w:rsidP="00EE4A64">
            <w:pPr>
              <w:widowControl w:val="0"/>
              <w:ind w:right="-162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Site has a procedure to check expiration date of all drugs (including vaccines and samples), and infant and  </w:t>
            </w:r>
          </w:p>
          <w:p w14:paraId="1FFCD80B" w14:textId="77777777" w:rsidR="00EE4A64" w:rsidRPr="00114335" w:rsidRDefault="007D206B" w:rsidP="00EE4A64">
            <w:pPr>
              <w:widowControl w:val="0"/>
              <w:ind w:right="-162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therapeutic </w:t>
            </w:r>
            <w:r w:rsidR="00D07630" w:rsidRPr="00114335">
              <w:rPr>
                <w:snapToGrid w:val="0"/>
                <w:sz w:val="22"/>
                <w:szCs w:val="20"/>
              </w:rPr>
              <w:t>formulas</w:t>
            </w:r>
            <w:r w:rsidRPr="00114335">
              <w:rPr>
                <w:snapToGrid w:val="0"/>
                <w:sz w:val="22"/>
                <w:szCs w:val="20"/>
              </w:rPr>
              <w:t>.</w:t>
            </w:r>
            <w:r w:rsidR="00EE4A64" w:rsidRPr="00114335">
              <w:rPr>
                <w:snapToGrid w:val="0"/>
                <w:sz w:val="22"/>
                <w:szCs w:val="20"/>
              </w:rPr>
              <w:t xml:space="preserve">        </w:t>
            </w:r>
            <w:r w:rsidRPr="00114335">
              <w:rPr>
                <w:snapToGrid w:val="0"/>
                <w:sz w:val="22"/>
                <w:szCs w:val="20"/>
              </w:rPr>
              <w:t xml:space="preserve">     </w:t>
            </w:r>
            <w:r w:rsidR="00EE4A64"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</w:p>
          <w:p w14:paraId="1FFCD80C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  <w:p w14:paraId="1FFCD80D" w14:textId="77777777" w:rsidR="00EE4A64" w:rsidRPr="00114335" w:rsidRDefault="00EE4A64" w:rsidP="00EE4A64">
            <w:pPr>
              <w:widowControl w:val="0"/>
              <w:ind w:right="-162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All stored and dispensed prescription drugs are appropriately labeled.</w:t>
            </w:r>
          </w:p>
          <w:p w14:paraId="1FFCD80E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  <w:p w14:paraId="1FFCD80F" w14:textId="77777777" w:rsidR="00EE4A64" w:rsidRPr="00114335" w:rsidRDefault="00EE4A64" w:rsidP="00EE4A64">
            <w:pPr>
              <w:widowControl w:val="0"/>
              <w:ind w:left="-18" w:right="-66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>Only lawfully authorized persons dispense drugs to patients</w:t>
            </w:r>
            <w:r w:rsidRPr="00114335">
              <w:rPr>
                <w:b/>
                <w:snapToGrid w:val="0"/>
                <w:sz w:val="22"/>
                <w:szCs w:val="20"/>
              </w:rPr>
              <w:t>.</w:t>
            </w:r>
          </w:p>
          <w:p w14:paraId="1FFCD810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  <w:p w14:paraId="1FFCD811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5) </w:t>
            </w:r>
            <w:r w:rsidR="001866D3" w:rsidRPr="00114335">
              <w:rPr>
                <w:snapToGrid w:val="0"/>
                <w:szCs w:val="20"/>
              </w:rPr>
              <w:t xml:space="preserve">Current </w:t>
            </w:r>
            <w:r w:rsidRPr="00114335">
              <w:rPr>
                <w:snapToGrid w:val="0"/>
                <w:sz w:val="22"/>
                <w:szCs w:val="20"/>
              </w:rPr>
              <w:t>Vaccine Information Sheets (VIS) for distribution to patients are present on site.</w:t>
            </w:r>
          </w:p>
          <w:p w14:paraId="1FFCD812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  <w:p w14:paraId="1FFCD813" w14:textId="77777777" w:rsidR="00EE4A64" w:rsidRPr="00114335" w:rsidRDefault="00EE4A64" w:rsidP="00EE4A64">
            <w:pPr>
              <w:widowControl w:val="0"/>
              <w:ind w:right="-162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6) </w:t>
            </w:r>
            <w:r w:rsidRPr="00114335">
              <w:rPr>
                <w:snapToGrid w:val="0"/>
                <w:sz w:val="22"/>
                <w:szCs w:val="20"/>
              </w:rPr>
              <w:t>If there is a pharmacy on site, it is licensed by the CA State Board of Pharmacy.</w:t>
            </w:r>
          </w:p>
          <w:p w14:paraId="1FFCD814" w14:textId="77777777" w:rsidR="00EE4A64" w:rsidRPr="00114335" w:rsidRDefault="00EE4A64" w:rsidP="00EE4A64">
            <w:pPr>
              <w:widowControl w:val="0"/>
              <w:ind w:right="-66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81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1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1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81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1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1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81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81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81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1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1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82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82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82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2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82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82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82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82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2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2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82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2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2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82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82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82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3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3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83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83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83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3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83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83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83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83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3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3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83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3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3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83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84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84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4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4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84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84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84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4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84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84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84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84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84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84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84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84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85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85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5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85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85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85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85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85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2</w:t>
            </w:r>
          </w:p>
          <w:p w14:paraId="1FFCD85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85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85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5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85C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85E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  <w:r w:rsidRPr="00114335">
        <w:rPr>
          <w:b/>
          <w:snapToGrid w:val="0"/>
          <w:sz w:val="20"/>
          <w:szCs w:val="20"/>
        </w:rPr>
        <w:t>Comments:</w:t>
      </w:r>
      <w:r w:rsidRPr="00114335">
        <w:rPr>
          <w:snapToGrid w:val="0"/>
          <w:sz w:val="20"/>
          <w:szCs w:val="20"/>
        </w:rPr>
        <w:t xml:space="preserve"> Write comments for all “No” (0 points) and “N/A” scores.</w:t>
      </w:r>
    </w:p>
    <w:p w14:paraId="1FFCD85F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0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1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3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5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6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7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8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9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A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B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C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D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E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6F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70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71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72" w14:textId="77777777" w:rsidR="00EE4A64" w:rsidRPr="00114335" w:rsidRDefault="00EE4A64" w:rsidP="00EE4A64">
      <w:pPr>
        <w:widowControl w:val="0"/>
        <w:jc w:val="center"/>
        <w:rPr>
          <w:b/>
          <w:snapToGrid w:val="0"/>
          <w:sz w:val="44"/>
          <w:szCs w:val="44"/>
        </w:rPr>
      </w:pPr>
      <w:r w:rsidRPr="00114335">
        <w:rPr>
          <w:b/>
          <w:snapToGrid w:val="0"/>
          <w:sz w:val="44"/>
          <w:szCs w:val="44"/>
        </w:rPr>
        <w:t>IV. Clinical Services</w:t>
      </w:r>
      <w:r w:rsidRPr="00114335">
        <w:rPr>
          <w:rFonts w:ascii="Courier" w:hAnsi="Courier"/>
          <w:snapToGrid w:val="0"/>
          <w:sz w:val="28"/>
          <w:szCs w:val="20"/>
        </w:rPr>
        <w:t xml:space="preserve"> </w:t>
      </w:r>
      <w:r w:rsidR="008D2E1D" w:rsidRPr="00114335">
        <w:rPr>
          <w:rFonts w:ascii="Courier" w:hAnsi="Courier"/>
          <w:b/>
          <w:snapToGrid w:val="0"/>
          <w:sz w:val="28"/>
          <w:szCs w:val="20"/>
        </w:rPr>
        <w:t xml:space="preserve">- </w:t>
      </w:r>
      <w:r w:rsidRPr="00114335">
        <w:rPr>
          <w:b/>
          <w:snapToGrid w:val="0"/>
          <w:sz w:val="44"/>
          <w:szCs w:val="44"/>
        </w:rPr>
        <w:t>Laboratory</w:t>
      </w:r>
    </w:p>
    <w:p w14:paraId="1FFCD873" w14:textId="77777777" w:rsidR="00F978D6" w:rsidRPr="00114335" w:rsidRDefault="00F978D6" w:rsidP="00EE4A64">
      <w:pPr>
        <w:widowControl w:val="0"/>
        <w:jc w:val="center"/>
        <w:rPr>
          <w:b/>
          <w:snapToGrid w:val="0"/>
          <w:sz w:val="44"/>
          <w:szCs w:val="44"/>
        </w:rPr>
      </w:pPr>
    </w:p>
    <w:p w14:paraId="1FFCD874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875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87C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876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Laboratory Services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77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78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79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18"/>
                <w:szCs w:val="20"/>
              </w:rPr>
            </w:pPr>
            <w:r w:rsidRPr="00114335">
              <w:rPr>
                <w:b/>
                <w:snapToGrid w:val="0"/>
                <w:sz w:val="18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7A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20"/>
                <w:szCs w:val="20"/>
              </w:rPr>
              <w:t>.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87B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 Score</w:t>
            </w:r>
          </w:p>
        </w:tc>
      </w:tr>
      <w:tr w:rsidR="00114335" w:rsidRPr="00114335" w14:paraId="1FFCD8BF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87D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 xml:space="preserve">D.  Site is compliant with Clinical Laboratory Improvement Amendment (CLIA) regulations.  </w:t>
            </w:r>
          </w:p>
          <w:p w14:paraId="1FFCD87E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17 CCR §1050; 22 CCR §51211.2, §51137.2; B&amp;P Code §1220; 42 USC 263a; Public Law 100-578</w:t>
            </w:r>
          </w:p>
          <w:p w14:paraId="1FFCD87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8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Laboratory test procedures are performed according to current site-specific CLIA certificate.</w:t>
            </w:r>
          </w:p>
          <w:p w14:paraId="1FFCD88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8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Testing personnel performing clinical lab procedures have been trained.</w:t>
            </w:r>
          </w:p>
          <w:p w14:paraId="1FFCD88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84" w14:textId="77777777" w:rsidR="00F50E25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Lab </w:t>
            </w:r>
            <w:r w:rsidRPr="00114335">
              <w:rPr>
                <w:snapToGrid w:val="0"/>
                <w:sz w:val="22"/>
                <w:szCs w:val="22"/>
              </w:rPr>
              <w:t xml:space="preserve">supplies (e.g. vacutainers, vacutainer tubes, culture swabs, test solutions) </w:t>
            </w:r>
            <w:r w:rsidRPr="00114335">
              <w:rPr>
                <w:snapToGrid w:val="0"/>
                <w:sz w:val="22"/>
                <w:szCs w:val="20"/>
              </w:rPr>
              <w:t xml:space="preserve">are inaccessible to </w:t>
            </w:r>
          </w:p>
          <w:p w14:paraId="1FFCD885" w14:textId="77777777" w:rsidR="00EE4A64" w:rsidRPr="00114335" w:rsidRDefault="00F50E25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unauthorized </w:t>
            </w:r>
            <w:r w:rsidR="00EE4A64" w:rsidRPr="00114335">
              <w:rPr>
                <w:snapToGrid w:val="0"/>
                <w:sz w:val="22"/>
                <w:szCs w:val="20"/>
              </w:rPr>
              <w:t>persons.</w:t>
            </w:r>
          </w:p>
          <w:p w14:paraId="1FFCD88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8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snapToGrid w:val="0"/>
                <w:sz w:val="22"/>
                <w:szCs w:val="20"/>
              </w:rPr>
              <w:t>Lab test supplies are not expired.</w:t>
            </w:r>
          </w:p>
          <w:p w14:paraId="1FFCD88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8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5) </w:t>
            </w:r>
            <w:r w:rsidRPr="00114335">
              <w:rPr>
                <w:snapToGrid w:val="0"/>
                <w:sz w:val="22"/>
                <w:szCs w:val="20"/>
              </w:rPr>
              <w:t>Site has a procedure to check expiration date and a method to dispose of expired lab test supplies.</w:t>
            </w:r>
          </w:p>
          <w:p w14:paraId="1FFCD88A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88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8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8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88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88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9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89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9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89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32"/>
                <w:szCs w:val="32"/>
              </w:rPr>
            </w:pPr>
          </w:p>
          <w:p w14:paraId="1FFCD89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89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9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89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89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9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9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89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89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9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89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9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8A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32"/>
                <w:szCs w:val="32"/>
              </w:rPr>
            </w:pPr>
          </w:p>
          <w:p w14:paraId="1FFCD8A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8A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A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8A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8A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A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A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8A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8A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A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8A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A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8A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32"/>
                <w:szCs w:val="32"/>
              </w:rPr>
            </w:pPr>
          </w:p>
          <w:p w14:paraId="1FFCD8A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8A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8B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8B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8B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8B3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8B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8B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8B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8B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8B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8B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8B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14:paraId="1FFCD8B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8BC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8B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8BE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8C0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  <w:r w:rsidRPr="00114335">
        <w:rPr>
          <w:b/>
          <w:snapToGrid w:val="0"/>
          <w:sz w:val="22"/>
          <w:szCs w:val="20"/>
        </w:rPr>
        <w:t>Comments:</w:t>
      </w:r>
      <w:r w:rsidRPr="00114335">
        <w:rPr>
          <w:snapToGrid w:val="0"/>
          <w:sz w:val="20"/>
          <w:szCs w:val="20"/>
        </w:rPr>
        <w:t xml:space="preserve"> Write comments for all “No” (0 points) and “N/A” scores.</w:t>
      </w:r>
    </w:p>
    <w:p w14:paraId="1FFCD8C1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8C2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8C3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4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5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6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7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8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9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A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B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C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D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E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CF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D0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D1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D2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D3" w14:textId="77777777" w:rsidR="00EE4A64" w:rsidRPr="00114335" w:rsidRDefault="00EE4A64" w:rsidP="00EE4A64">
      <w:pPr>
        <w:widowControl w:val="0"/>
        <w:jc w:val="center"/>
        <w:rPr>
          <w:b/>
          <w:snapToGrid w:val="0"/>
          <w:sz w:val="44"/>
          <w:szCs w:val="44"/>
        </w:rPr>
      </w:pPr>
      <w:r w:rsidRPr="00114335">
        <w:rPr>
          <w:b/>
          <w:snapToGrid w:val="0"/>
          <w:sz w:val="44"/>
          <w:szCs w:val="44"/>
        </w:rPr>
        <w:t>IV. Clinical Services</w:t>
      </w:r>
      <w:r w:rsidRPr="00114335">
        <w:rPr>
          <w:rFonts w:ascii="Courier" w:hAnsi="Courier"/>
          <w:snapToGrid w:val="0"/>
          <w:sz w:val="28"/>
          <w:szCs w:val="20"/>
        </w:rPr>
        <w:t xml:space="preserve"> </w:t>
      </w:r>
      <w:r w:rsidR="008D2E1D" w:rsidRPr="00114335">
        <w:rPr>
          <w:rFonts w:ascii="Courier" w:hAnsi="Courier"/>
          <w:b/>
          <w:snapToGrid w:val="0"/>
          <w:sz w:val="28"/>
          <w:szCs w:val="20"/>
        </w:rPr>
        <w:t>-</w:t>
      </w:r>
      <w:r w:rsidRPr="00114335">
        <w:rPr>
          <w:rFonts w:ascii="Courier" w:hAnsi="Courier"/>
          <w:b/>
          <w:snapToGrid w:val="0"/>
          <w:sz w:val="28"/>
          <w:szCs w:val="20"/>
        </w:rPr>
        <w:t xml:space="preserve"> </w:t>
      </w:r>
      <w:r w:rsidRPr="00114335">
        <w:rPr>
          <w:b/>
          <w:snapToGrid w:val="0"/>
          <w:sz w:val="44"/>
          <w:szCs w:val="44"/>
        </w:rPr>
        <w:t>Radiology</w:t>
      </w:r>
    </w:p>
    <w:p w14:paraId="1FFCD8D4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8D5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8D6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8DD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8D7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Radiology Services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D8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D9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DA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8DB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20"/>
                <w:szCs w:val="20"/>
              </w:rPr>
              <w:t>.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8DC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 Score</w:t>
            </w:r>
          </w:p>
        </w:tc>
      </w:tr>
      <w:tr w:rsidR="00114335" w:rsidRPr="00114335" w14:paraId="1FFCD948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8DE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E.  Site meets CDPH Radiological inspection and safety regulations</w:t>
            </w:r>
            <w:r w:rsidRPr="00114335">
              <w:rPr>
                <w:b/>
                <w:snapToGrid w:val="0"/>
                <w:sz w:val="20"/>
                <w:szCs w:val="20"/>
              </w:rPr>
              <w:t>.</w:t>
            </w:r>
          </w:p>
          <w:p w14:paraId="1FFCD8D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 w:val="20"/>
                <w:szCs w:val="20"/>
              </w:rPr>
              <w:t>17 CCR §30255, §30305, §30404, §30405</w:t>
            </w:r>
          </w:p>
          <w:p w14:paraId="1FFCD8E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E1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1) Site has current CA Radiologic Health Branch Inspection Report, if there is radiological equipment on site.  </w:t>
            </w:r>
          </w:p>
          <w:p w14:paraId="1FFCD8E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E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The following documents are </w:t>
            </w:r>
            <w:r w:rsidRPr="00114335">
              <w:rPr>
                <w:snapToGrid w:val="0"/>
                <w:sz w:val="22"/>
                <w:szCs w:val="20"/>
                <w:u w:val="single"/>
              </w:rPr>
              <w:t>posted</w:t>
            </w:r>
            <w:r w:rsidRPr="00114335">
              <w:rPr>
                <w:snapToGrid w:val="0"/>
                <w:sz w:val="22"/>
                <w:szCs w:val="20"/>
              </w:rPr>
              <w:t xml:space="preserve"> on site:  </w:t>
            </w:r>
          </w:p>
          <w:p w14:paraId="1FFCD8E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>Current copy of Title 17 with a posted notice about availability of Title 17 and its location</w:t>
            </w:r>
            <w:r w:rsidRPr="00114335">
              <w:rPr>
                <w:snapToGrid w:val="0"/>
                <w:sz w:val="20"/>
                <w:szCs w:val="20"/>
              </w:rPr>
              <w:t xml:space="preserve"> </w:t>
            </w:r>
          </w:p>
          <w:p w14:paraId="1FFCD8E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E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“Radiation Safety Operating Procedures” posted in highly visible location.</w:t>
            </w:r>
          </w:p>
          <w:p w14:paraId="1FFCD8E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E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snapToGrid w:val="0"/>
                <w:sz w:val="22"/>
                <w:szCs w:val="20"/>
              </w:rPr>
              <w:t>“Notice to Employees Poster” posted in highly visible location.</w:t>
            </w:r>
          </w:p>
          <w:p w14:paraId="1FFCD8E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E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5)</w:t>
            </w:r>
            <w:r w:rsidRPr="00114335">
              <w:rPr>
                <w:snapToGrid w:val="0"/>
                <w:sz w:val="22"/>
                <w:szCs w:val="20"/>
              </w:rPr>
              <w:t xml:space="preserve"> “Caution, X-ray” sign posted on or next to door of each room that has X-ray equipment </w:t>
            </w:r>
          </w:p>
          <w:p w14:paraId="1FFCD8E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E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6)</w:t>
            </w:r>
            <w:r w:rsidRPr="00114335">
              <w:rPr>
                <w:snapToGrid w:val="0"/>
                <w:sz w:val="22"/>
                <w:szCs w:val="20"/>
              </w:rPr>
              <w:t xml:space="preserve"> Physician Supervisor/Operator certificate posted </w:t>
            </w:r>
            <w:r w:rsidRPr="00114335">
              <w:rPr>
                <w:i/>
                <w:snapToGrid w:val="0"/>
                <w:sz w:val="22"/>
                <w:szCs w:val="20"/>
              </w:rPr>
              <w:t>and</w:t>
            </w:r>
            <w:r w:rsidRPr="00114335">
              <w:rPr>
                <w:snapToGrid w:val="0"/>
                <w:sz w:val="22"/>
                <w:szCs w:val="20"/>
              </w:rPr>
              <w:t xml:space="preserve"> within current expiration date </w:t>
            </w:r>
          </w:p>
          <w:p w14:paraId="1FFCD8E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E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7) </w:t>
            </w:r>
            <w:r w:rsidRPr="00114335">
              <w:rPr>
                <w:snapToGrid w:val="0"/>
                <w:sz w:val="22"/>
                <w:szCs w:val="20"/>
              </w:rPr>
              <w:t xml:space="preserve">Technologist certificate posted </w:t>
            </w:r>
            <w:r w:rsidRPr="00114335">
              <w:rPr>
                <w:i/>
                <w:snapToGrid w:val="0"/>
                <w:sz w:val="22"/>
                <w:szCs w:val="20"/>
              </w:rPr>
              <w:t>and</w:t>
            </w:r>
            <w:r w:rsidRPr="00114335">
              <w:rPr>
                <w:snapToGrid w:val="0"/>
                <w:sz w:val="22"/>
                <w:szCs w:val="20"/>
              </w:rPr>
              <w:t xml:space="preserve"> within current expiration date </w:t>
            </w:r>
          </w:p>
          <w:p w14:paraId="1FFCD8E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F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The following radiological protective equipment is present on site:</w:t>
            </w:r>
          </w:p>
          <w:p w14:paraId="1FFCD8F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8) </w:t>
            </w:r>
            <w:r w:rsidRPr="00114335">
              <w:rPr>
                <w:snapToGrid w:val="0"/>
                <w:sz w:val="22"/>
                <w:szCs w:val="20"/>
              </w:rPr>
              <w:t>Operator protection devices: radiological equipment operator must use lead apron or lead shield.</w:t>
            </w:r>
          </w:p>
          <w:p w14:paraId="1FFCD8F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8F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Cs w:val="20"/>
              </w:rPr>
              <w:t>9)</w:t>
            </w:r>
            <w:r w:rsidRPr="00114335">
              <w:rPr>
                <w:snapToGrid w:val="0"/>
                <w:sz w:val="22"/>
                <w:szCs w:val="20"/>
              </w:rPr>
              <w:t xml:space="preserve"> Gonadal shield </w:t>
            </w:r>
            <w:r w:rsidRPr="00114335">
              <w:rPr>
                <w:snapToGrid w:val="0"/>
                <w:sz w:val="20"/>
                <w:szCs w:val="20"/>
              </w:rPr>
              <w:t>(0.5 mm or greater lead equivalent):</w:t>
            </w:r>
            <w:r w:rsidRPr="00114335">
              <w:rPr>
                <w:snapToGrid w:val="0"/>
                <w:sz w:val="22"/>
                <w:szCs w:val="20"/>
              </w:rPr>
              <w:t xml:space="preserve"> for patient procedures in which gonads are in direct beam.</w:t>
            </w:r>
          </w:p>
          <w:p w14:paraId="1FFCD8F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8F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F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F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8F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8F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8"/>
                <w:szCs w:val="20"/>
              </w:rPr>
            </w:pPr>
          </w:p>
          <w:p w14:paraId="1FFCD8F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8F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8F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8F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8F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8F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90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90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90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90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90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90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32"/>
                <w:szCs w:val="20"/>
              </w:rPr>
            </w:pPr>
          </w:p>
          <w:p w14:paraId="1FFCD90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90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90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9)_____</w:t>
            </w:r>
          </w:p>
          <w:p w14:paraId="1FFCD90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90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90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90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90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90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8"/>
                <w:szCs w:val="20"/>
              </w:rPr>
            </w:pPr>
          </w:p>
          <w:p w14:paraId="1FFCD90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91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91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91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91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91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91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91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91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91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91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91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32"/>
                <w:szCs w:val="20"/>
              </w:rPr>
            </w:pPr>
          </w:p>
          <w:p w14:paraId="1FFCD91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91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91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9)_____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91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91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92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92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92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8"/>
                <w:szCs w:val="20"/>
              </w:rPr>
            </w:pPr>
          </w:p>
          <w:p w14:paraId="1FFCD92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92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92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92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92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92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92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92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92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92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92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92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32"/>
                <w:szCs w:val="20"/>
              </w:rPr>
            </w:pPr>
          </w:p>
          <w:p w14:paraId="1FFCD92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93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93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9)_____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93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93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14:paraId="1FFCD93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14:paraId="1FFCD93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93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93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938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8"/>
                <w:szCs w:val="20"/>
              </w:rPr>
            </w:pPr>
          </w:p>
          <w:p w14:paraId="1FFCD93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93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93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93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93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93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93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94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94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94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94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94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94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94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947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953" w14:textId="77777777" w:rsidTr="00626BEF">
        <w:trPr>
          <w:cantSplit/>
          <w:trHeight w:val="40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949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 xml:space="preserve">Comments: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94A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94B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94C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94D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94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94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95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951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952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954" w14:textId="77777777" w:rsidR="00EE4A64" w:rsidRPr="00114335" w:rsidRDefault="00EE4A64" w:rsidP="00EE4A64">
      <w:pPr>
        <w:widowControl w:val="0"/>
        <w:ind w:right="-90"/>
        <w:rPr>
          <w:snapToGrid w:val="0"/>
          <w:sz w:val="16"/>
          <w:szCs w:val="20"/>
        </w:rPr>
      </w:pPr>
    </w:p>
    <w:p w14:paraId="1FFCD955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44"/>
          <w:szCs w:val="20"/>
        </w:rPr>
      </w:pPr>
    </w:p>
    <w:p w14:paraId="1FFCD956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0"/>
          <w:szCs w:val="20"/>
        </w:rPr>
      </w:pPr>
    </w:p>
    <w:p w14:paraId="1FFCD957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0"/>
          <w:szCs w:val="20"/>
        </w:rPr>
      </w:pPr>
    </w:p>
    <w:p w14:paraId="1FFCD958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44"/>
          <w:szCs w:val="44"/>
        </w:rPr>
      </w:pPr>
    </w:p>
    <w:p w14:paraId="1FFCD959" w14:textId="77777777" w:rsidR="0079076A" w:rsidRPr="00114335" w:rsidRDefault="0079076A" w:rsidP="00EE4A64">
      <w:pPr>
        <w:widowControl w:val="0"/>
        <w:ind w:right="-90"/>
        <w:jc w:val="center"/>
        <w:rPr>
          <w:b/>
          <w:snapToGrid w:val="0"/>
          <w:sz w:val="44"/>
          <w:szCs w:val="44"/>
        </w:rPr>
      </w:pPr>
    </w:p>
    <w:p w14:paraId="1FFCD95A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V. Preventive Services</w:t>
      </w:r>
      <w:r w:rsidRPr="00114335">
        <w:rPr>
          <w:snapToGrid w:val="0"/>
          <w:sz w:val="44"/>
          <w:szCs w:val="44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95B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95C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16"/>
          <w:szCs w:val="20"/>
        </w:rPr>
      </w:pPr>
    </w:p>
    <w:p w14:paraId="1FFCD95D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16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964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95E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Preventive Services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95F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960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961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962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20"/>
                <w:szCs w:val="20"/>
              </w:rPr>
              <w:t>.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963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 Score</w:t>
            </w:r>
          </w:p>
        </w:tc>
      </w:tr>
      <w:tr w:rsidR="00114335" w:rsidRPr="00114335" w14:paraId="1FFCD9F0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</w:tcPr>
          <w:p w14:paraId="1FFCD96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A.  Preventive health care services and health appraisal examinations are provided on a periodic basis for the detection of asymptomatic diseases.</w:t>
            </w:r>
          </w:p>
          <w:p w14:paraId="1FFCD966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>22 CCR §53851, §56210; 28 CCR §1300.67</w:t>
            </w:r>
          </w:p>
          <w:p w14:paraId="1FFCD96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968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96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Examination equipment, appropriate for primary care services, is available on site:</w:t>
            </w:r>
          </w:p>
          <w:p w14:paraId="1FFCD96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Exam tables and lights are in good repair. </w:t>
            </w:r>
          </w:p>
          <w:p w14:paraId="1FFCD96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96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Stethoscope and sphygmomanometer with various size cuffs (e.g. child, adult, obese/thigh).</w:t>
            </w:r>
          </w:p>
          <w:p w14:paraId="1FFCD96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96E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>Thermometer with a numeric reading</w:t>
            </w:r>
            <w:r w:rsidRPr="00114335">
              <w:rPr>
                <w:b/>
                <w:snapToGrid w:val="0"/>
                <w:sz w:val="22"/>
                <w:szCs w:val="20"/>
              </w:rPr>
              <w:t>.</w:t>
            </w:r>
          </w:p>
          <w:p w14:paraId="1FFCD96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97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4)</w:t>
            </w:r>
            <w:r w:rsidRPr="00114335">
              <w:rPr>
                <w:snapToGrid w:val="0"/>
                <w:sz w:val="22"/>
                <w:szCs w:val="20"/>
              </w:rPr>
              <w:t xml:space="preserve"> Scales: standing balance beam and infant scales.</w:t>
            </w:r>
          </w:p>
          <w:p w14:paraId="1FFCD97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972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5)</w:t>
            </w:r>
            <w:r w:rsidRPr="00114335">
              <w:rPr>
                <w:snapToGrid w:val="0"/>
                <w:sz w:val="22"/>
                <w:szCs w:val="20"/>
              </w:rPr>
              <w:t xml:space="preserve"> Measuring devices for stature (height/length) measurement </w:t>
            </w:r>
            <w:r w:rsidRPr="00114335">
              <w:rPr>
                <w:i/>
                <w:snapToGrid w:val="0"/>
                <w:sz w:val="22"/>
                <w:szCs w:val="20"/>
              </w:rPr>
              <w:t>and</w:t>
            </w:r>
            <w:r w:rsidRPr="00114335">
              <w:rPr>
                <w:snapToGrid w:val="0"/>
                <w:sz w:val="22"/>
                <w:szCs w:val="20"/>
              </w:rPr>
              <w:t xml:space="preserve"> head circumference measurement.</w:t>
            </w:r>
          </w:p>
          <w:p w14:paraId="1FFCD97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97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6) </w:t>
            </w:r>
            <w:r w:rsidRPr="00114335">
              <w:rPr>
                <w:snapToGrid w:val="0"/>
                <w:sz w:val="22"/>
                <w:szCs w:val="20"/>
              </w:rPr>
              <w:t>Basic exam equipment:</w:t>
            </w:r>
            <w:r w:rsidRPr="00114335">
              <w:rPr>
                <w:snapToGrid w:val="0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>percussion hammer, tongue blades, patient gowns.</w:t>
            </w:r>
          </w:p>
          <w:p w14:paraId="1FFCD97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976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7) </w:t>
            </w:r>
            <w:r w:rsidRPr="00114335">
              <w:rPr>
                <w:snapToGrid w:val="0"/>
                <w:sz w:val="22"/>
                <w:szCs w:val="20"/>
              </w:rPr>
              <w:t>Eye charts (literate and illiterate) and occluder for vision testing.</w:t>
            </w:r>
          </w:p>
          <w:p w14:paraId="1FFCD97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97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8) </w:t>
            </w:r>
            <w:r w:rsidRPr="00114335">
              <w:rPr>
                <w:snapToGrid w:val="0"/>
                <w:sz w:val="22"/>
                <w:szCs w:val="20"/>
              </w:rPr>
              <w:t>Ophthalmoscope.</w:t>
            </w:r>
          </w:p>
          <w:p w14:paraId="1FFCD97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97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9) </w:t>
            </w:r>
            <w:r w:rsidRPr="00114335">
              <w:rPr>
                <w:snapToGrid w:val="0"/>
                <w:sz w:val="22"/>
                <w:szCs w:val="20"/>
              </w:rPr>
              <w:t>Otoscope with adult and pediatric ear speculums.</w:t>
            </w:r>
          </w:p>
          <w:p w14:paraId="1FFCD97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97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10) </w:t>
            </w:r>
            <w:r w:rsidRPr="00114335">
              <w:rPr>
                <w:snapToGrid w:val="0"/>
                <w:sz w:val="22"/>
                <w:szCs w:val="20"/>
              </w:rPr>
              <w:t xml:space="preserve">Audiometer in quiet location for testing. </w:t>
            </w:r>
          </w:p>
          <w:p w14:paraId="1FFCD97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97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7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98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98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98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98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8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98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99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99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99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9)_____</w:t>
            </w:r>
          </w:p>
          <w:p w14:paraId="1FFCD99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10)____</w:t>
            </w: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99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9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A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A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A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9A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A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9A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A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9A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A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9A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A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9A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A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A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9AE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9A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9B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9B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9)_____</w:t>
            </w:r>
          </w:p>
          <w:p w14:paraId="1FFCD9B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10)____</w:t>
            </w: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9B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B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9B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C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9C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C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9C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C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9C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C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9C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C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9C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9C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9C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C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9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C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9)_____</w:t>
            </w:r>
          </w:p>
          <w:p w14:paraId="1FFCD9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9D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10)____</w:t>
            </w:r>
          </w:p>
          <w:p w14:paraId="1FFCD9D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9D3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9D4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9D5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9D6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9D7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9D8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9D9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9DA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9D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9D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9D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9D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9D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9E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9E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9E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9E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9E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9E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14:paraId="1FFCD9E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9E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8"/>
                <w:szCs w:val="20"/>
              </w:rPr>
            </w:pPr>
          </w:p>
          <w:p w14:paraId="1FFCD9E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9E9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9E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9E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9E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9E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9EE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single" w:sz="8" w:space="0" w:color="auto"/>
              <w:right w:val="thickThinSmallGap" w:sz="24" w:space="0" w:color="auto"/>
            </w:tcBorders>
          </w:tcPr>
          <w:p w14:paraId="1FFCD9EF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9F1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  <w:r w:rsidRPr="00114335">
        <w:rPr>
          <w:b/>
          <w:snapToGrid w:val="0"/>
          <w:sz w:val="22"/>
          <w:szCs w:val="20"/>
        </w:rPr>
        <w:t>Comments:</w:t>
      </w:r>
      <w:r w:rsidRPr="00114335">
        <w:rPr>
          <w:b/>
          <w:snapToGrid w:val="0"/>
          <w:sz w:val="20"/>
          <w:szCs w:val="20"/>
        </w:rPr>
        <w:t xml:space="preserve"> 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9F2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9F3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9F4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9F5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9F6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9F7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9F8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9F9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44"/>
          <w:szCs w:val="44"/>
        </w:rPr>
      </w:pPr>
    </w:p>
    <w:p w14:paraId="1FFCD9FA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44"/>
        </w:rPr>
        <w:t>V. Preventive Services</w:t>
      </w:r>
      <w:r w:rsidRPr="00114335">
        <w:rPr>
          <w:snapToGrid w:val="0"/>
          <w:sz w:val="32"/>
          <w:szCs w:val="32"/>
        </w:rPr>
        <w:t xml:space="preserve"> </w:t>
      </w:r>
      <w:r w:rsidRPr="00114335">
        <w:rPr>
          <w:b/>
          <w:snapToGrid w:val="0"/>
          <w:sz w:val="28"/>
          <w:szCs w:val="28"/>
        </w:rPr>
        <w:t>(continued from previous page)</w:t>
      </w:r>
    </w:p>
    <w:p w14:paraId="1FFCD9FB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32"/>
          <w:szCs w:val="32"/>
        </w:rPr>
      </w:pPr>
    </w:p>
    <w:p w14:paraId="1FFCD9FC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9FD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A04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9FE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Health Education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9FF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00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01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02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20"/>
                <w:szCs w:val="20"/>
              </w:rPr>
              <w:t>.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A03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 Score</w:t>
            </w:r>
          </w:p>
        </w:tc>
      </w:tr>
      <w:tr w:rsidR="00114335" w:rsidRPr="00114335" w14:paraId="1FFCDA3C" w14:textId="77777777" w:rsidTr="00626BEF">
        <w:trPr>
          <w:cantSplit/>
          <w:trHeight w:val="40"/>
        </w:trPr>
        <w:tc>
          <w:tcPr>
            <w:tcW w:w="10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A05" w14:textId="77777777" w:rsidR="00EE4A64" w:rsidRPr="00114335" w:rsidRDefault="00EE4A64" w:rsidP="00EE4A64">
            <w:pPr>
              <w:widowControl w:val="0"/>
              <w:numPr>
                <w:ilvl w:val="0"/>
                <w:numId w:val="3"/>
              </w:numPr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Health education services are available to Plan members.</w:t>
            </w:r>
          </w:p>
          <w:p w14:paraId="1FFCDA06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22 CCR §53851; 28 CCR 1300.67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A07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A08" w14:textId="77777777" w:rsidR="00EE4A64" w:rsidRPr="00114335" w:rsidRDefault="00EE4A64" w:rsidP="00EE4A64">
            <w:pPr>
              <w:widowControl w:val="0"/>
              <w:rPr>
                <w:snapToGrid w:val="0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>Health education materials and Plan-specific resource information are:</w:t>
            </w:r>
          </w:p>
          <w:p w14:paraId="1FFCDA09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readily accessible on site, or are made available upon request,</w:t>
            </w:r>
          </w:p>
          <w:p w14:paraId="1FFCDA0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A0B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>applicable to the practice and population served on site,</w:t>
            </w:r>
          </w:p>
          <w:p w14:paraId="1FFCDA0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A0D" w14:textId="77777777" w:rsidR="00EE4A64" w:rsidRPr="00114335" w:rsidRDefault="00EE4A64" w:rsidP="00EE4A64">
            <w:pPr>
              <w:widowControl w:val="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>available in threshold languages identified for county and/or area of site location.</w:t>
            </w:r>
          </w:p>
          <w:p w14:paraId="1FFCDA0E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A0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A1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1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A1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1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A1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A1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1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A2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2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A2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2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A2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A2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2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2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2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2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2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A2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2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A2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2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A2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A3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3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3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3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3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3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A3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3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A3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3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A3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A3B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A48" w14:textId="77777777" w:rsidTr="00626BEF">
        <w:trPr>
          <w:cantSplit/>
          <w:trHeight w:val="40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A3D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 xml:space="preserve">Comments: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A3E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A3F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1FFCDA40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Totals </w:t>
            </w:r>
          </w:p>
          <w:p w14:paraId="1FFCDA41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</w:p>
          <w:p w14:paraId="1FFCDA42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A43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A44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A4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A46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A47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A49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 w:val="20"/>
          <w:szCs w:val="20"/>
        </w:rPr>
      </w:pPr>
    </w:p>
    <w:p w14:paraId="1FFCDA4A" w14:textId="77777777" w:rsidR="00EE4A64" w:rsidRPr="00114335" w:rsidRDefault="00EE4A64" w:rsidP="00EE4A64">
      <w:pPr>
        <w:widowControl w:val="0"/>
        <w:ind w:right="-90"/>
        <w:rPr>
          <w:rFonts w:ascii="Courier" w:hAnsi="Courier"/>
          <w:snapToGrid w:val="0"/>
          <w:szCs w:val="20"/>
        </w:rPr>
      </w:pPr>
      <w:r w:rsidRPr="00114335">
        <w:rPr>
          <w:rFonts w:ascii="Courier" w:hAnsi="Courier"/>
          <w:snapToGrid w:val="0"/>
          <w:szCs w:val="20"/>
        </w:rPr>
        <w:br w:type="page"/>
      </w:r>
    </w:p>
    <w:p w14:paraId="1FFCDA4B" w14:textId="77777777" w:rsidR="00EE4A64" w:rsidRPr="00114335" w:rsidRDefault="00EE4A64" w:rsidP="00EE4A64">
      <w:pPr>
        <w:widowControl w:val="0"/>
        <w:ind w:right="-90"/>
        <w:rPr>
          <w:snapToGrid w:val="0"/>
          <w:sz w:val="16"/>
          <w:szCs w:val="20"/>
        </w:rPr>
      </w:pPr>
    </w:p>
    <w:p w14:paraId="1FFCDA4C" w14:textId="77777777" w:rsidR="0079076A" w:rsidRPr="00114335" w:rsidRDefault="0079076A" w:rsidP="00EE4A64">
      <w:pPr>
        <w:widowControl w:val="0"/>
        <w:ind w:right="-90"/>
        <w:jc w:val="center"/>
        <w:rPr>
          <w:b/>
          <w:snapToGrid w:val="0"/>
          <w:sz w:val="44"/>
          <w:szCs w:val="20"/>
        </w:rPr>
      </w:pPr>
    </w:p>
    <w:p w14:paraId="1FFCDA4D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VI. Infection Control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A4E" w14:textId="77777777" w:rsidR="00EE4A64" w:rsidRPr="00114335" w:rsidRDefault="00EE4A64" w:rsidP="00EE4A64">
      <w:pPr>
        <w:widowControl w:val="0"/>
        <w:ind w:left="360" w:right="-90"/>
        <w:jc w:val="center"/>
        <w:rPr>
          <w:b/>
          <w:snapToGrid w:val="0"/>
          <w:sz w:val="44"/>
          <w:szCs w:val="20"/>
        </w:rPr>
      </w:pPr>
    </w:p>
    <w:p w14:paraId="1FFCDA4F" w14:textId="77777777" w:rsidR="00EE4A64" w:rsidRPr="00114335" w:rsidRDefault="00EE4A64" w:rsidP="00EE4A64">
      <w:pPr>
        <w:widowControl w:val="0"/>
        <w:ind w:right="-90"/>
        <w:rPr>
          <w:b/>
          <w:snapToGrid w:val="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A56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A50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Infection Control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51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52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53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54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20"/>
                <w:szCs w:val="20"/>
              </w:rPr>
              <w:t>.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A55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 Score</w:t>
            </w:r>
          </w:p>
        </w:tc>
      </w:tr>
      <w:tr w:rsidR="00114335" w:rsidRPr="00114335" w14:paraId="1FFCDA85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14:paraId="1FFCDA57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A.  Infection control procedures for Standard/Universal precautions are followed.</w:t>
            </w:r>
          </w:p>
          <w:p w14:paraId="1FFCDA5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>8 CCR §5193; 22 CCR §53230; 29 CFR §1910.1030; Federal Register 1989, §54:23042</w:t>
            </w:r>
          </w:p>
          <w:p w14:paraId="1FFCDA5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5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Antiseptic hand cleaner and running water are available in exam and/or treatment areas for hand washing.</w:t>
            </w:r>
          </w:p>
          <w:p w14:paraId="1FFCDA5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5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2)</w:t>
            </w:r>
            <w:r w:rsidRPr="00114335">
              <w:rPr>
                <w:snapToGrid w:val="0"/>
                <w:sz w:val="22"/>
                <w:szCs w:val="20"/>
              </w:rPr>
              <w:t xml:space="preserve"> A waste disposal container is available in exam rooms, procedure/treatment rooms and restrooms.</w:t>
            </w:r>
          </w:p>
          <w:p w14:paraId="1FFCDA5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5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Site has procedure for effectively isolating infectious patients with potential communicable conditions.</w:t>
            </w:r>
          </w:p>
          <w:p w14:paraId="1FFCDA5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A6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A6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6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6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A6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6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A6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6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A6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A6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A6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6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6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A6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6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A6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7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A7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A7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A7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7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7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A7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7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A7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A7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A7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FFCDA7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7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A7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7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A7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A80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A8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A8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A8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1FFCDA84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A86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  <w:r w:rsidRPr="00114335">
        <w:rPr>
          <w:b/>
          <w:snapToGrid w:val="0"/>
          <w:sz w:val="22"/>
          <w:szCs w:val="20"/>
        </w:rPr>
        <w:t xml:space="preserve">Comments: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A87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A88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A89" w14:textId="77777777" w:rsidR="00EE4A64" w:rsidRPr="00114335" w:rsidRDefault="00EE4A64" w:rsidP="00EE4A64">
      <w:pPr>
        <w:widowControl w:val="0"/>
        <w:rPr>
          <w:b/>
          <w:snapToGrid w:val="0"/>
          <w:sz w:val="22"/>
          <w:szCs w:val="20"/>
        </w:rPr>
      </w:pPr>
    </w:p>
    <w:p w14:paraId="1FFCDA8A" w14:textId="77777777" w:rsidR="00EE4A64" w:rsidRPr="00114335" w:rsidRDefault="00EE4A64" w:rsidP="00EE4A64">
      <w:pPr>
        <w:widowControl w:val="0"/>
        <w:rPr>
          <w:b/>
          <w:snapToGrid w:val="0"/>
          <w:sz w:val="22"/>
          <w:szCs w:val="20"/>
        </w:rPr>
      </w:pPr>
    </w:p>
    <w:p w14:paraId="1FFCDA8B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A8C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A8D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A8E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A8F" w14:textId="77777777" w:rsidR="00EE4A64" w:rsidRPr="00114335" w:rsidRDefault="00EE4A64" w:rsidP="00EE4A64">
      <w:pPr>
        <w:widowControl w:val="0"/>
        <w:rPr>
          <w:snapToGrid w:val="0"/>
          <w:szCs w:val="20"/>
        </w:rPr>
      </w:pPr>
    </w:p>
    <w:p w14:paraId="1FFCDA90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1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2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3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4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5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6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7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8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9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A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B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C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D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E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9F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A0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A1" w14:textId="77777777" w:rsidR="00EE4A64" w:rsidRPr="00114335" w:rsidRDefault="00EE4A64" w:rsidP="00EE4A64">
      <w:pPr>
        <w:widowControl w:val="0"/>
        <w:rPr>
          <w:snapToGrid w:val="0"/>
          <w:sz w:val="18"/>
          <w:szCs w:val="20"/>
        </w:rPr>
      </w:pPr>
    </w:p>
    <w:p w14:paraId="1FFCDAA2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AA3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VI. Infection Control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AA4" w14:textId="77777777" w:rsidR="00EE4A64" w:rsidRPr="00114335" w:rsidRDefault="00EE4A64" w:rsidP="00EE4A64">
      <w:pPr>
        <w:widowControl w:val="0"/>
        <w:ind w:left="360" w:right="-90"/>
        <w:jc w:val="center"/>
        <w:rPr>
          <w:b/>
          <w:snapToGrid w:val="0"/>
          <w:sz w:val="16"/>
          <w:szCs w:val="20"/>
        </w:rPr>
      </w:pPr>
    </w:p>
    <w:p w14:paraId="1FFCDAA5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AA6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p w14:paraId="1FFCDAA7" w14:textId="77777777" w:rsidR="00EE4A64" w:rsidRPr="00114335" w:rsidRDefault="00EE4A64" w:rsidP="00EE4A64">
      <w:pPr>
        <w:widowControl w:val="0"/>
        <w:ind w:right="-90"/>
        <w:rPr>
          <w:b/>
          <w:snapToGrid w:val="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  </w:t>
      </w:r>
    </w:p>
    <w:p w14:paraId="1FFCDAA8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16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AAF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AA9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Infection Control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AA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AB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AC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AAD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20"/>
                <w:szCs w:val="20"/>
              </w:rPr>
              <w:t>.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AAE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 Score</w:t>
            </w:r>
          </w:p>
        </w:tc>
      </w:tr>
      <w:tr w:rsidR="00114335" w:rsidRPr="00114335" w14:paraId="1FFCDB24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</w:tcPr>
          <w:p w14:paraId="1FFCDAB0" w14:textId="77777777" w:rsidR="00EE4A64" w:rsidRPr="00114335" w:rsidRDefault="00EE4A64" w:rsidP="00EE4A64">
            <w:pPr>
              <w:widowControl w:val="0"/>
              <w:numPr>
                <w:ilvl w:val="0"/>
                <w:numId w:val="4"/>
              </w:numPr>
              <w:ind w:right="-90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Site is compliant with OSHA Bloodborne Pathogens Standard and Waste Management Act.</w:t>
            </w:r>
          </w:p>
          <w:p w14:paraId="1FFCDAB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8 CCR §5193 (Cal OSHA Health Care Worker Needlestick Prevention Act, 1999); </w:t>
            </w:r>
          </w:p>
          <w:p w14:paraId="1FFCDAB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>H&amp; S Code, §117600-118360 (CA Medical Waste Management Act, 1997); 29 CFR §1910.1030.</w:t>
            </w:r>
          </w:p>
          <w:p w14:paraId="1FFCDAB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B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</w:p>
          <w:p w14:paraId="1FFCDAB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>Personal Protective Equipment is readily available for staff use</w:t>
            </w:r>
            <w:r w:rsidRPr="00114335">
              <w:rPr>
                <w:b/>
                <w:snapToGrid w:val="0"/>
                <w:sz w:val="22"/>
                <w:szCs w:val="20"/>
              </w:rPr>
              <w:t>.</w:t>
            </w:r>
          </w:p>
          <w:p w14:paraId="1FFCDAB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B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>Needlestick safety precautions are practiced on site</w:t>
            </w:r>
            <w:r w:rsidRPr="00114335">
              <w:rPr>
                <w:b/>
                <w:snapToGrid w:val="0"/>
                <w:sz w:val="22"/>
                <w:szCs w:val="20"/>
              </w:rPr>
              <w:t>.</w:t>
            </w:r>
          </w:p>
          <w:p w14:paraId="1FFCDAB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B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>All sharp injury incidents are documented.</w:t>
            </w:r>
          </w:p>
          <w:p w14:paraId="1FFCDAB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BB" w14:textId="77777777" w:rsidR="006D26FF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2"/>
                <w:szCs w:val="20"/>
                <w:u w:val="single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 xml:space="preserve">Blood, other potentially infectious materials and Regulated Wastes are placed in appropriate </w:t>
            </w:r>
          </w:p>
          <w:p w14:paraId="1FFCDABC" w14:textId="77777777" w:rsidR="00721784" w:rsidRPr="00114335" w:rsidRDefault="006D26FF" w:rsidP="00721784">
            <w:pPr>
              <w:widowControl w:val="0"/>
              <w:ind w:right="-90"/>
              <w:rPr>
                <w:b/>
                <w:i/>
                <w:snapToGrid w:val="0"/>
                <w:sz w:val="22"/>
                <w:szCs w:val="20"/>
                <w:u w:val="single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 xml:space="preserve">     </w:t>
            </w:r>
            <w:r w:rsidRPr="00114335">
              <w:rPr>
                <w:b/>
                <w:i/>
                <w:snapToGrid w:val="0"/>
                <w:sz w:val="22"/>
                <w:szCs w:val="20"/>
                <w:u w:val="single"/>
              </w:rPr>
              <w:t>l</w:t>
            </w:r>
            <w:r w:rsidR="00EE4A64" w:rsidRPr="00114335">
              <w:rPr>
                <w:b/>
                <w:i/>
                <w:snapToGrid w:val="0"/>
                <w:sz w:val="22"/>
                <w:szCs w:val="20"/>
                <w:u w:val="single"/>
              </w:rPr>
              <w:t>ea</w:t>
            </w:r>
            <w:r w:rsidRPr="00114335">
              <w:rPr>
                <w:b/>
                <w:i/>
                <w:snapToGrid w:val="0"/>
                <w:sz w:val="22"/>
                <w:szCs w:val="20"/>
                <w:u w:val="single"/>
              </w:rPr>
              <w:t xml:space="preserve">k </w:t>
            </w:r>
            <w:r w:rsidR="00721784" w:rsidRPr="00114335">
              <w:rPr>
                <w:b/>
                <w:i/>
                <w:snapToGrid w:val="0"/>
                <w:sz w:val="22"/>
                <w:szCs w:val="20"/>
                <w:u w:val="single"/>
              </w:rPr>
              <w:t>proof, labeled</w:t>
            </w:r>
            <w:r w:rsidR="00721784" w:rsidRPr="00114335">
              <w:rPr>
                <w:b/>
                <w:snapToGrid w:val="0"/>
                <w:sz w:val="22"/>
                <w:szCs w:val="20"/>
                <w:u w:val="single"/>
              </w:rPr>
              <w:t xml:space="preserve"> containers for collection, handling, processing, storage, transport or shipping</w:t>
            </w:r>
            <w:r w:rsidR="00721784" w:rsidRPr="00114335">
              <w:rPr>
                <w:b/>
                <w:snapToGrid w:val="0"/>
                <w:sz w:val="22"/>
                <w:szCs w:val="20"/>
              </w:rPr>
              <w:t>.</w:t>
            </w:r>
            <w:r w:rsidR="00721784" w:rsidRPr="00114335">
              <w:rPr>
                <w:b/>
                <w:snapToGrid w:val="0"/>
                <w:sz w:val="22"/>
                <w:szCs w:val="20"/>
                <w:u w:val="single"/>
              </w:rPr>
              <w:t xml:space="preserve"> </w:t>
            </w:r>
          </w:p>
          <w:p w14:paraId="1FFCDAB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B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5) </w:t>
            </w:r>
            <w:r w:rsidRPr="00114335">
              <w:rPr>
                <w:snapToGrid w:val="0"/>
                <w:sz w:val="22"/>
                <w:szCs w:val="20"/>
              </w:rPr>
              <w:t>Biohazardous (non-sharp) wastes are contained separate from other trash/waste.</w:t>
            </w:r>
          </w:p>
          <w:p w14:paraId="1FFCDAB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C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6) </w:t>
            </w:r>
            <w:r w:rsidRPr="00114335">
              <w:rPr>
                <w:snapToGrid w:val="0"/>
                <w:sz w:val="22"/>
                <w:szCs w:val="20"/>
              </w:rPr>
              <w:t xml:space="preserve">Contaminated laundry is </w:t>
            </w:r>
            <w:r w:rsidR="009C1B02" w:rsidRPr="00114335">
              <w:rPr>
                <w:snapToGrid w:val="0"/>
                <w:sz w:val="22"/>
                <w:szCs w:val="20"/>
              </w:rPr>
              <w:t>laundered at the workplace or by</w:t>
            </w:r>
            <w:r w:rsidRPr="00114335">
              <w:rPr>
                <w:snapToGrid w:val="0"/>
                <w:sz w:val="22"/>
                <w:szCs w:val="20"/>
              </w:rPr>
              <w:t xml:space="preserve"> a commercial laundry service.</w:t>
            </w:r>
          </w:p>
          <w:p w14:paraId="1FFCDAC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C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7) </w:t>
            </w:r>
            <w:r w:rsidRPr="00114335">
              <w:rPr>
                <w:snapToGrid w:val="0"/>
                <w:sz w:val="22"/>
                <w:szCs w:val="20"/>
              </w:rPr>
              <w:t>Storage areas for regulated medical wastes are maintained secure and inaccessible to unauthorized persons.</w:t>
            </w:r>
          </w:p>
          <w:p w14:paraId="1FFCDAC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AC4" w14:textId="77777777" w:rsidR="00286082" w:rsidRPr="00114335" w:rsidRDefault="00EE4A64" w:rsidP="00286082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8)</w:t>
            </w:r>
            <w:r w:rsidRPr="00114335">
              <w:rPr>
                <w:snapToGrid w:val="0"/>
                <w:sz w:val="22"/>
                <w:szCs w:val="20"/>
              </w:rPr>
              <w:t xml:space="preserve"> Transportation of regulated medical wastes is only by a registered hazardous waste hauler or by a person </w:t>
            </w:r>
          </w:p>
          <w:p w14:paraId="1FFCDAC5" w14:textId="77777777" w:rsidR="00286082" w:rsidRPr="00114335" w:rsidRDefault="00286082" w:rsidP="00286082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</w:t>
            </w:r>
            <w:r w:rsidR="00BD4405" w:rsidRPr="00114335">
              <w:rPr>
                <w:snapToGrid w:val="0"/>
                <w:sz w:val="22"/>
                <w:szCs w:val="20"/>
              </w:rPr>
              <w:t xml:space="preserve"> </w:t>
            </w:r>
            <w:r w:rsidR="005128D8" w:rsidRPr="00114335">
              <w:rPr>
                <w:snapToGrid w:val="0"/>
                <w:sz w:val="22"/>
                <w:szCs w:val="20"/>
              </w:rPr>
              <w:t>w</w:t>
            </w:r>
            <w:r w:rsidRPr="00114335">
              <w:rPr>
                <w:snapToGrid w:val="0"/>
                <w:sz w:val="22"/>
                <w:szCs w:val="20"/>
              </w:rPr>
              <w:t>ith</w:t>
            </w:r>
            <w:r w:rsidR="00BD4405" w:rsidRPr="00114335">
              <w:rPr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>an approved limited-quantity exemption.</w:t>
            </w:r>
          </w:p>
          <w:p w14:paraId="1FFCDAC6" w14:textId="77777777" w:rsidR="00EE4A64" w:rsidRPr="00114335" w:rsidRDefault="00EE4A64" w:rsidP="00286082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AC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C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C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C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AC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AC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AC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AD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D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D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AD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D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D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AD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D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AD9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AD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AD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AD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ADD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AD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D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AE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AE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AE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AE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AE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AE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E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AF0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AF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AF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AF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AF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AF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F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F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F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F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AF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AF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F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AF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AF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AF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0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0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B0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0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0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B0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0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B07" w14:textId="77777777" w:rsidR="00EE4A64" w:rsidRPr="00114335" w:rsidRDefault="00EE4A64" w:rsidP="00EE4A64">
            <w:pPr>
              <w:widowControl w:val="0"/>
              <w:rPr>
                <w:b/>
                <w:snapToGrid w:val="0"/>
              </w:rPr>
            </w:pPr>
          </w:p>
          <w:p w14:paraId="1FFCDB0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B0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B0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8)_____</w:t>
            </w:r>
          </w:p>
          <w:p w14:paraId="1FFCDB0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B0C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B0D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B0E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</w:p>
          <w:p w14:paraId="1FFCDB0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B10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Cs w:val="20"/>
              </w:rPr>
            </w:pPr>
          </w:p>
          <w:p w14:paraId="1FFCDB1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</w:t>
            </w:r>
          </w:p>
          <w:p w14:paraId="1FFCDB1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B1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</w:t>
            </w:r>
          </w:p>
          <w:p w14:paraId="1FFCDB1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B1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B1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1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B1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</w:t>
            </w:r>
          </w:p>
          <w:p w14:paraId="1FFCDB19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B1A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B1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</w:t>
            </w:r>
          </w:p>
          <w:p w14:paraId="1FFCDB1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B1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B1E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</w:rPr>
            </w:pPr>
          </w:p>
          <w:p w14:paraId="1FFCDB1F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B20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B21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B22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single" w:sz="8" w:space="0" w:color="auto"/>
              <w:right w:val="thickThinSmallGap" w:sz="24" w:space="0" w:color="auto"/>
            </w:tcBorders>
          </w:tcPr>
          <w:p w14:paraId="1FFCDB23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B25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  <w:r w:rsidRPr="00114335">
        <w:rPr>
          <w:b/>
          <w:snapToGrid w:val="0"/>
          <w:sz w:val="22"/>
          <w:szCs w:val="20"/>
        </w:rPr>
        <w:t>Comments:</w:t>
      </w:r>
      <w:r w:rsidRPr="00114335">
        <w:rPr>
          <w:b/>
          <w:snapToGrid w:val="0"/>
          <w:sz w:val="20"/>
          <w:szCs w:val="20"/>
        </w:rPr>
        <w:t xml:space="preserve">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B26" w14:textId="77777777" w:rsidR="00EE4A64" w:rsidRPr="00114335" w:rsidRDefault="00EE4A64" w:rsidP="00EE4A64">
      <w:pPr>
        <w:widowControl w:val="0"/>
        <w:ind w:right="-90"/>
        <w:rPr>
          <w:snapToGrid w:val="0"/>
          <w:sz w:val="20"/>
          <w:szCs w:val="20"/>
        </w:rPr>
      </w:pPr>
    </w:p>
    <w:p w14:paraId="1FFCDB27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28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29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2A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2B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2C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2D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2E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2F" w14:textId="77777777" w:rsidR="00EE4A64" w:rsidRPr="00114335" w:rsidRDefault="00EE4A64" w:rsidP="00EE4A64">
      <w:pPr>
        <w:widowControl w:val="0"/>
        <w:ind w:left="360" w:right="-90"/>
        <w:jc w:val="center"/>
        <w:rPr>
          <w:b/>
          <w:snapToGrid w:val="0"/>
          <w:sz w:val="36"/>
          <w:szCs w:val="36"/>
        </w:rPr>
      </w:pPr>
    </w:p>
    <w:p w14:paraId="1FFCDB30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VI. Infection Control</w:t>
      </w:r>
      <w:r w:rsidRPr="00114335">
        <w:rPr>
          <w:snapToGrid w:val="0"/>
          <w:sz w:val="44"/>
          <w:szCs w:val="20"/>
        </w:rPr>
        <w:t xml:space="preserve"> </w:t>
      </w:r>
      <w:r w:rsidRPr="00114335">
        <w:rPr>
          <w:b/>
          <w:snapToGrid w:val="0"/>
          <w:sz w:val="28"/>
          <w:szCs w:val="28"/>
        </w:rPr>
        <w:t>(continued on next page)</w:t>
      </w:r>
    </w:p>
    <w:p w14:paraId="1FFCDB31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B32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B33" w14:textId="77777777" w:rsidR="00EE4A64" w:rsidRPr="00114335" w:rsidRDefault="00EE4A64" w:rsidP="00EE4A64">
      <w:pPr>
        <w:widowControl w:val="0"/>
        <w:ind w:right="-90"/>
        <w:jc w:val="center"/>
        <w:rPr>
          <w:b/>
          <w:snapToGrid w:val="0"/>
          <w:sz w:val="20"/>
          <w:szCs w:val="20"/>
        </w:rPr>
      </w:pPr>
    </w:p>
    <w:p w14:paraId="1FFCDB34" w14:textId="77777777" w:rsidR="00EE4A64" w:rsidRPr="00114335" w:rsidRDefault="00EE4A64" w:rsidP="00EE4A64">
      <w:pPr>
        <w:widowControl w:val="0"/>
        <w:ind w:right="-90"/>
        <w:rPr>
          <w:snapToGrid w:val="0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B3B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B35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Infection Control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B36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B37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B38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B39" w14:textId="77777777" w:rsidR="00EE4A64" w:rsidRPr="00114335" w:rsidRDefault="0080569B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Wt.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B3A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 Score</w:t>
            </w:r>
          </w:p>
        </w:tc>
      </w:tr>
      <w:tr w:rsidR="00114335" w:rsidRPr="00114335" w14:paraId="1FFCDB91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</w:tcPr>
          <w:p w14:paraId="1FFCDB3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C.  Contaminated surfaces are decontaminated according to Cal-OSHA Standards.</w:t>
            </w:r>
            <w:r w:rsidRPr="00114335">
              <w:rPr>
                <w:snapToGrid w:val="0"/>
                <w:sz w:val="20"/>
                <w:szCs w:val="20"/>
              </w:rPr>
              <w:t xml:space="preserve"> </w:t>
            </w:r>
          </w:p>
          <w:p w14:paraId="1FFCDB3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8 CCR §5193; CA H&amp;S Code §118275 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B3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B3F" w14:textId="77777777" w:rsidR="00A67EAE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Equipment and work surfaces are appropriately cleaned and decontaminated after contact with blood or </w:t>
            </w:r>
          </w:p>
          <w:p w14:paraId="1FFCDB40" w14:textId="77777777" w:rsidR="00EE4A64" w:rsidRPr="00114335" w:rsidRDefault="00A67EAE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other </w:t>
            </w:r>
            <w:r w:rsidR="00EE4A64" w:rsidRPr="00114335">
              <w:rPr>
                <w:snapToGrid w:val="0"/>
                <w:sz w:val="22"/>
                <w:szCs w:val="20"/>
              </w:rPr>
              <w:t>potentially infectious material.</w:t>
            </w:r>
          </w:p>
          <w:p w14:paraId="1FFCDB41" w14:textId="77777777" w:rsidR="00F2525C" w:rsidRPr="00114335" w:rsidRDefault="00F2525C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</w:p>
          <w:p w14:paraId="1FFCDB4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 xml:space="preserve">Routine cleaning and decontamination of equipment/work surfaces is completed according to site-specific </w:t>
            </w:r>
          </w:p>
          <w:p w14:paraId="1FFCDB4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</w:t>
            </w:r>
            <w:r w:rsidR="00A67EAE" w:rsidRPr="00114335">
              <w:rPr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snapToGrid w:val="0"/>
                <w:sz w:val="22"/>
                <w:szCs w:val="20"/>
              </w:rPr>
              <w:t>written schedule.</w:t>
            </w:r>
          </w:p>
          <w:p w14:paraId="1FFCDB4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B45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Disinfectant solutions used on site are: </w:t>
            </w:r>
          </w:p>
          <w:p w14:paraId="1FFCDB46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3)</w:t>
            </w:r>
            <w:r w:rsidRPr="00114335">
              <w:rPr>
                <w:snapToGrid w:val="0"/>
                <w:sz w:val="22"/>
                <w:szCs w:val="20"/>
              </w:rPr>
              <w:t xml:space="preserve"> approved by the Environmental Protection Agency </w:t>
            </w:r>
            <w:r w:rsidRPr="00114335">
              <w:rPr>
                <w:snapToGrid w:val="0"/>
                <w:sz w:val="20"/>
                <w:szCs w:val="20"/>
              </w:rPr>
              <w:t>(EPA).</w:t>
            </w:r>
          </w:p>
          <w:p w14:paraId="1FFCDB4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B4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4)</w:t>
            </w:r>
            <w:r w:rsidRPr="00114335">
              <w:rPr>
                <w:snapToGrid w:val="0"/>
                <w:sz w:val="22"/>
                <w:szCs w:val="20"/>
              </w:rPr>
              <w:t xml:space="preserve"> effective in killing HIV/HBV/TB. </w:t>
            </w:r>
          </w:p>
          <w:p w14:paraId="1FFCDB4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B4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5) </w:t>
            </w:r>
            <w:r w:rsidRPr="00114335">
              <w:rPr>
                <w:snapToGrid w:val="0"/>
                <w:sz w:val="22"/>
                <w:szCs w:val="20"/>
              </w:rPr>
              <w:t>used according to product label for desired effect.</w:t>
            </w:r>
          </w:p>
          <w:p w14:paraId="1FFCDB4B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B4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4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4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4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5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B5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5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53" w14:textId="77777777" w:rsidR="00F2525C" w:rsidRPr="00114335" w:rsidRDefault="00F2525C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5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B5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5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5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B5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5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B5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B5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B5C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B5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5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5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6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6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B6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6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64" w14:textId="77777777" w:rsidR="00F2525C" w:rsidRPr="00114335" w:rsidRDefault="00F2525C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6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B6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6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6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B6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6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B6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B6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B6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B6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6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7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7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7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B7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7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75" w14:textId="77777777" w:rsidR="00F2525C" w:rsidRPr="00114335" w:rsidRDefault="00F2525C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7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B7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7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7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B7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7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B7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  <w:p w14:paraId="1FFCDB7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B7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FCDB7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B80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B81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B82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B8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B84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B8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B86" w14:textId="77777777" w:rsidR="00F2525C" w:rsidRPr="00114335" w:rsidRDefault="00F2525C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B8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B8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B8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</w:p>
          <w:p w14:paraId="1FFCDB8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B8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</w:p>
          <w:p w14:paraId="1FFCDB8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B8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B8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B8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single" w:sz="8" w:space="0" w:color="auto"/>
              <w:right w:val="thickThinSmallGap" w:sz="24" w:space="0" w:color="auto"/>
            </w:tcBorders>
          </w:tcPr>
          <w:p w14:paraId="1FFCDB90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B92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  <w:r w:rsidRPr="00114335">
        <w:rPr>
          <w:b/>
          <w:snapToGrid w:val="0"/>
          <w:sz w:val="22"/>
          <w:szCs w:val="20"/>
        </w:rPr>
        <w:t>Comments:</w:t>
      </w:r>
      <w:r w:rsidRPr="00114335">
        <w:rPr>
          <w:b/>
          <w:snapToGrid w:val="0"/>
          <w:sz w:val="20"/>
          <w:szCs w:val="20"/>
        </w:rPr>
        <w:t xml:space="preserve"> </w:t>
      </w:r>
      <w:r w:rsidRPr="00114335">
        <w:rPr>
          <w:snapToGrid w:val="0"/>
          <w:sz w:val="20"/>
          <w:szCs w:val="20"/>
        </w:rPr>
        <w:t>Write comments for all “No” (0 points) and “N/A” scores.</w:t>
      </w:r>
    </w:p>
    <w:p w14:paraId="1FFCDB93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B94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5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6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7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8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9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A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B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C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D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E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9F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A0" w14:textId="77777777" w:rsidR="00F978D6" w:rsidRPr="00114335" w:rsidRDefault="00F978D6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A1" w14:textId="77777777" w:rsidR="00F978D6" w:rsidRPr="00114335" w:rsidRDefault="00F978D6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A2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A3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A4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A5" w14:textId="77777777" w:rsidR="00EE4A64" w:rsidRPr="00114335" w:rsidRDefault="00EE4A64" w:rsidP="00EE4A64">
      <w:pPr>
        <w:widowControl w:val="0"/>
        <w:ind w:right="-90" w:firstLine="720"/>
        <w:jc w:val="center"/>
        <w:rPr>
          <w:b/>
          <w:snapToGrid w:val="0"/>
          <w:sz w:val="28"/>
          <w:szCs w:val="28"/>
        </w:rPr>
      </w:pPr>
      <w:r w:rsidRPr="00114335">
        <w:rPr>
          <w:b/>
          <w:snapToGrid w:val="0"/>
          <w:sz w:val="44"/>
          <w:szCs w:val="20"/>
        </w:rPr>
        <w:t>VI. Infection Control</w:t>
      </w:r>
      <w:r w:rsidRPr="00114335">
        <w:rPr>
          <w:snapToGrid w:val="0"/>
          <w:sz w:val="32"/>
          <w:szCs w:val="32"/>
        </w:rPr>
        <w:t xml:space="preserve"> </w:t>
      </w:r>
      <w:r w:rsidRPr="00114335">
        <w:rPr>
          <w:b/>
          <w:snapToGrid w:val="0"/>
          <w:sz w:val="28"/>
          <w:szCs w:val="28"/>
        </w:rPr>
        <w:t>(continued from previous page)</w:t>
      </w:r>
    </w:p>
    <w:p w14:paraId="1FFCDBA6" w14:textId="77777777" w:rsidR="00EE4A64" w:rsidRPr="00114335" w:rsidRDefault="00EE4A64" w:rsidP="00EE4A64">
      <w:pPr>
        <w:widowControl w:val="0"/>
        <w:ind w:left="360" w:right="-90"/>
        <w:jc w:val="center"/>
        <w:rPr>
          <w:b/>
          <w:snapToGrid w:val="0"/>
          <w:sz w:val="32"/>
          <w:szCs w:val="32"/>
        </w:rPr>
      </w:pPr>
    </w:p>
    <w:p w14:paraId="1FFCDBA7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BA8" w14:textId="77777777" w:rsidR="00EE4A64" w:rsidRPr="00114335" w:rsidRDefault="00EE4A64" w:rsidP="00EE4A64">
      <w:pPr>
        <w:widowControl w:val="0"/>
        <w:ind w:right="-90"/>
        <w:rPr>
          <w:snapToGrid w:val="0"/>
          <w:sz w:val="16"/>
          <w:szCs w:val="20"/>
        </w:rPr>
      </w:pPr>
    </w:p>
    <w:p w14:paraId="1FFCDBA9" w14:textId="77777777" w:rsidR="00EE4A64" w:rsidRPr="00114335" w:rsidRDefault="00EE4A64" w:rsidP="00EE4A64">
      <w:pPr>
        <w:widowControl w:val="0"/>
        <w:ind w:right="-90"/>
        <w:rPr>
          <w:snapToGrid w:val="0"/>
          <w:sz w:val="16"/>
          <w:szCs w:val="20"/>
        </w:rPr>
      </w:pPr>
      <w:r w:rsidRPr="00114335">
        <w:rPr>
          <w:b/>
          <w:snapToGrid w:val="0"/>
          <w:szCs w:val="20"/>
        </w:rPr>
        <w:sym w:font="MS Outlook" w:char="F045"/>
      </w:r>
      <w:r w:rsidRPr="00114335">
        <w:rPr>
          <w:b/>
          <w:snapToGrid w:val="0"/>
          <w:szCs w:val="20"/>
        </w:rPr>
        <w:t xml:space="preserve"> </w:t>
      </w:r>
      <w:r w:rsidRPr="00114335">
        <w:rPr>
          <w:b/>
          <w:snapToGrid w:val="0"/>
          <w:szCs w:val="20"/>
        </w:rPr>
        <w:sym w:font="Wingdings" w:char="F031"/>
      </w:r>
      <w:r w:rsidRPr="00114335">
        <w:rPr>
          <w:b/>
          <w:snapToGrid w:val="0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  <w:gridCol w:w="1008"/>
        <w:gridCol w:w="1008"/>
        <w:gridCol w:w="1008"/>
        <w:gridCol w:w="720"/>
        <w:gridCol w:w="864"/>
      </w:tblGrid>
      <w:tr w:rsidR="00114335" w:rsidRPr="00114335" w14:paraId="1FFCDBB0" w14:textId="77777777" w:rsidTr="00626BEF">
        <w:trPr>
          <w:cantSplit/>
          <w:tblHeader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FFCDBAA" w14:textId="77777777" w:rsidR="00EE4A64" w:rsidRPr="00114335" w:rsidRDefault="00EE4A64" w:rsidP="00EE4A64">
            <w:pPr>
              <w:keepNext/>
              <w:widowControl w:val="0"/>
              <w:jc w:val="center"/>
              <w:outlineLvl w:val="0"/>
              <w:rPr>
                <w:rFonts w:ascii="Arial" w:hAnsi="Arial"/>
                <w:b/>
                <w:snapToGrid w:val="0"/>
                <w:sz w:val="28"/>
                <w:szCs w:val="20"/>
              </w:rPr>
            </w:pPr>
            <w:r w:rsidRPr="00114335">
              <w:rPr>
                <w:rFonts w:ascii="Arial" w:hAnsi="Arial"/>
                <w:b/>
                <w:snapToGrid w:val="0"/>
                <w:sz w:val="28"/>
                <w:szCs w:val="20"/>
              </w:rPr>
              <w:t>Infection Control Survey Criteria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BAB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Yes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BAC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No</w:t>
            </w:r>
          </w:p>
        </w:tc>
        <w:tc>
          <w:tcPr>
            <w:tcW w:w="10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BAD" w14:textId="77777777" w:rsidR="00EE4A64" w:rsidRPr="00114335" w:rsidRDefault="00EE4A64" w:rsidP="00EE4A64">
            <w:pPr>
              <w:keepNext/>
              <w:widowControl w:val="0"/>
              <w:ind w:left="-96" w:right="-156" w:firstLine="96"/>
              <w:jc w:val="center"/>
              <w:outlineLvl w:val="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FFCDBAE" w14:textId="77777777" w:rsidR="00EE4A64" w:rsidRPr="00114335" w:rsidRDefault="00EE4A64" w:rsidP="00EE4A64">
            <w:pPr>
              <w:keepNext/>
              <w:widowControl w:val="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Wt</w:t>
            </w:r>
            <w:r w:rsidR="0080569B" w:rsidRPr="00114335">
              <w:rPr>
                <w:b/>
                <w:snapToGrid w:val="0"/>
                <w:sz w:val="20"/>
                <w:szCs w:val="20"/>
              </w:rPr>
              <w:t>.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FFCDBAF" w14:textId="77777777" w:rsidR="00EE4A64" w:rsidRPr="00114335" w:rsidRDefault="00EE4A64" w:rsidP="00EE4A64">
            <w:pPr>
              <w:keepNext/>
              <w:widowControl w:val="0"/>
              <w:ind w:left="-60" w:firstLine="60"/>
              <w:jc w:val="center"/>
              <w:outlineLvl w:val="3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>Site  Score</w:t>
            </w:r>
          </w:p>
        </w:tc>
      </w:tr>
      <w:tr w:rsidR="00114335" w:rsidRPr="00114335" w14:paraId="1FFCDC12" w14:textId="77777777" w:rsidTr="00626BEF">
        <w:trPr>
          <w:cantSplit/>
          <w:trHeight w:val="40"/>
        </w:trPr>
        <w:tc>
          <w:tcPr>
            <w:tcW w:w="10080" w:type="dxa"/>
            <w:tcBorders>
              <w:top w:val="thickThinSmallGap" w:sz="24" w:space="0" w:color="auto"/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14:paraId="1FFCDBB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D.  Reusable medical instruments are properly sterilized after each use.</w:t>
            </w:r>
          </w:p>
          <w:p w14:paraId="1FFCDBB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  <w:r w:rsidRPr="00114335">
              <w:rPr>
                <w:snapToGrid w:val="0"/>
                <w:sz w:val="18"/>
                <w:szCs w:val="20"/>
              </w:rPr>
              <w:t xml:space="preserve">22 CCR §53230, §53856   </w:t>
            </w:r>
            <w:r w:rsidRPr="00114335">
              <w:rPr>
                <w:b/>
                <w:snapToGrid w:val="0"/>
                <w:sz w:val="22"/>
                <w:szCs w:val="20"/>
              </w:rPr>
              <w:sym w:font="MS Outlook" w:char="F045"/>
            </w:r>
            <w:r w:rsidRPr="00114335">
              <w:rPr>
                <w:b/>
                <w:snapToGrid w:val="0"/>
                <w:sz w:val="22"/>
                <w:szCs w:val="20"/>
              </w:rPr>
              <w:t xml:space="preserve"> </w:t>
            </w:r>
            <w:r w:rsidRPr="00114335">
              <w:rPr>
                <w:b/>
                <w:snapToGrid w:val="0"/>
                <w:sz w:val="22"/>
                <w:szCs w:val="20"/>
              </w:rPr>
              <w:sym w:font="Wingdings" w:char="F031"/>
            </w:r>
          </w:p>
          <w:p w14:paraId="1FFCDBB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8"/>
                <w:szCs w:val="20"/>
              </w:rPr>
            </w:pPr>
          </w:p>
          <w:p w14:paraId="1FFCDBB4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Cs w:val="20"/>
              </w:rPr>
              <w:t>1)</w:t>
            </w:r>
            <w:r w:rsidRPr="00114335">
              <w:rPr>
                <w:snapToGrid w:val="0"/>
                <w:sz w:val="22"/>
                <w:szCs w:val="20"/>
              </w:rPr>
              <w:t xml:space="preserve"> Written site-specific policy/procedures or Manufacturer’s Instructions for instrument/equipment sterilization         </w:t>
            </w:r>
            <w:r w:rsidR="00702256" w:rsidRPr="00114335">
              <w:rPr>
                <w:snapToGrid w:val="0"/>
                <w:sz w:val="22"/>
                <w:szCs w:val="20"/>
              </w:rPr>
              <w:t xml:space="preserve">     </w:t>
            </w:r>
          </w:p>
          <w:p w14:paraId="1FFCDBB5" w14:textId="77777777" w:rsidR="00702256" w:rsidRPr="00114335" w:rsidRDefault="00702256" w:rsidP="00702256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     are available to staff. </w:t>
            </w:r>
          </w:p>
          <w:p w14:paraId="1FFCDBB6" w14:textId="77777777" w:rsidR="00702256" w:rsidRPr="00114335" w:rsidRDefault="00702256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</w:p>
          <w:p w14:paraId="1FFCDBB7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 w:val="22"/>
                <w:szCs w:val="20"/>
              </w:rPr>
              <w:t xml:space="preserve">Staff adheres to site-specific policy </w:t>
            </w:r>
            <w:r w:rsidRPr="00114335">
              <w:rPr>
                <w:snapToGrid w:val="0"/>
                <w:sz w:val="22"/>
                <w:szCs w:val="20"/>
                <w:u w:val="single"/>
              </w:rPr>
              <w:t>and/or</w:t>
            </w:r>
            <w:r w:rsidRPr="00114335">
              <w:rPr>
                <w:snapToGrid w:val="0"/>
                <w:sz w:val="22"/>
                <w:szCs w:val="20"/>
              </w:rPr>
              <w:t xml:space="preserve"> manufacturer/product label directions for the following procedures:</w:t>
            </w:r>
          </w:p>
          <w:p w14:paraId="1FFCDBB8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2) </w:t>
            </w:r>
            <w:r w:rsidRPr="00114335">
              <w:rPr>
                <w:snapToGrid w:val="0"/>
                <w:sz w:val="22"/>
                <w:szCs w:val="20"/>
              </w:rPr>
              <w:t>Cleaning reusable instruments/equipment prior to sterilization</w:t>
            </w:r>
          </w:p>
          <w:p w14:paraId="1FFCDBB9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BBA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3) </w:t>
            </w:r>
            <w:r w:rsidRPr="00114335">
              <w:rPr>
                <w:snapToGrid w:val="0"/>
                <w:sz w:val="22"/>
                <w:szCs w:val="20"/>
              </w:rPr>
              <w:t xml:space="preserve">Cold chemical sterilization </w:t>
            </w:r>
          </w:p>
          <w:p w14:paraId="1FFCDBBB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BBC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4) </w:t>
            </w:r>
            <w:r w:rsidRPr="00114335">
              <w:rPr>
                <w:snapToGrid w:val="0"/>
                <w:sz w:val="22"/>
                <w:szCs w:val="20"/>
              </w:rPr>
              <w:t>Autoclave/steam sterilization</w:t>
            </w:r>
          </w:p>
          <w:p w14:paraId="1FFCDBBD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BBE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>5)</w:t>
            </w:r>
            <w:r w:rsidRPr="00114335">
              <w:rPr>
                <w:snapToGrid w:val="0"/>
                <w:sz w:val="22"/>
                <w:szCs w:val="20"/>
              </w:rPr>
              <w:t xml:space="preserve"> Autoclave maintenance</w:t>
            </w:r>
          </w:p>
          <w:p w14:paraId="1FFCDBBF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BC0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6) </w:t>
            </w:r>
            <w:r w:rsidRPr="00114335">
              <w:rPr>
                <w:b/>
                <w:snapToGrid w:val="0"/>
                <w:sz w:val="22"/>
                <w:szCs w:val="20"/>
                <w:u w:val="single"/>
              </w:rPr>
              <w:t>Spore testing of autoclave/steam sterilizer with documented results (at least monthly)</w:t>
            </w:r>
          </w:p>
          <w:p w14:paraId="1FFCDBC1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  <w:p w14:paraId="1FFCDBC2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22"/>
                <w:szCs w:val="20"/>
              </w:rPr>
            </w:pPr>
            <w:r w:rsidRPr="00114335">
              <w:rPr>
                <w:snapToGrid w:val="0"/>
                <w:szCs w:val="20"/>
              </w:rPr>
              <w:t xml:space="preserve">7) </w:t>
            </w:r>
            <w:r w:rsidRPr="00114335">
              <w:rPr>
                <w:snapToGrid w:val="0"/>
                <w:sz w:val="22"/>
                <w:szCs w:val="20"/>
              </w:rPr>
              <w:t xml:space="preserve">Sterilized packages are labeled with sterilization date and load identification information. </w:t>
            </w:r>
          </w:p>
          <w:p w14:paraId="1FFCDBC3" w14:textId="77777777" w:rsidR="00EE4A64" w:rsidRPr="00114335" w:rsidRDefault="00EE4A64" w:rsidP="00EE4A64">
            <w:pPr>
              <w:widowControl w:val="0"/>
              <w:ind w:right="-90"/>
              <w:rPr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BC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C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C6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BC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BC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C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C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C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C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BCD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BC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BC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BD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BD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BD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BD3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BD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BD5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BD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  <w:p w14:paraId="1FFCDBD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BD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D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DA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BD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BD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D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D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D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E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BE1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BE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BE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BE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BE5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BE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BE7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BE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BE9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BE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</w:tc>
        <w:tc>
          <w:tcPr>
            <w:tcW w:w="1008" w:type="dxa"/>
            <w:tcBorders>
              <w:top w:val="thickThinSmallGap" w:sz="2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BE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EC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  <w:p w14:paraId="1FFCDBED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BEE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1)_____</w:t>
            </w:r>
          </w:p>
          <w:p w14:paraId="1FFCDBEF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F0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F1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F2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6"/>
                <w:szCs w:val="20"/>
              </w:rPr>
            </w:pPr>
          </w:p>
          <w:p w14:paraId="1FFCDBF3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2)_____</w:t>
            </w:r>
          </w:p>
          <w:p w14:paraId="1FFCDBF4" w14:textId="77777777" w:rsidR="00EE4A64" w:rsidRPr="00114335" w:rsidRDefault="00EE4A64" w:rsidP="00EE4A64">
            <w:pPr>
              <w:widowControl w:val="0"/>
              <w:rPr>
                <w:snapToGrid w:val="0"/>
                <w:sz w:val="18"/>
                <w:szCs w:val="20"/>
              </w:rPr>
            </w:pPr>
          </w:p>
          <w:p w14:paraId="1FFCDBF5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3)_____</w:t>
            </w:r>
          </w:p>
          <w:p w14:paraId="1FFCDBF6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18"/>
                <w:szCs w:val="20"/>
              </w:rPr>
            </w:pPr>
          </w:p>
          <w:p w14:paraId="1FFCDBF7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4)_____</w:t>
            </w:r>
          </w:p>
          <w:p w14:paraId="1FFCDBF8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BF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5)_____</w:t>
            </w:r>
          </w:p>
          <w:p w14:paraId="1FFCDBFA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BFB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6)_____</w:t>
            </w:r>
          </w:p>
          <w:p w14:paraId="1FFCDBFC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  <w:p w14:paraId="1FFCDBFD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7)_____</w:t>
            </w: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FFCDBFE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16"/>
                <w:szCs w:val="20"/>
              </w:rPr>
            </w:pPr>
          </w:p>
          <w:p w14:paraId="1FFCDBFF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C00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C01" w14:textId="77777777" w:rsidR="00EE4A64" w:rsidRPr="00114335" w:rsidRDefault="00EE4A64" w:rsidP="00EE4A64">
            <w:pPr>
              <w:widowControl w:val="0"/>
              <w:rPr>
                <w:snapToGrid w:val="0"/>
                <w:sz w:val="16"/>
                <w:szCs w:val="20"/>
              </w:rPr>
            </w:pPr>
          </w:p>
          <w:p w14:paraId="1FFCDC02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C03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C04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Cs w:val="20"/>
              </w:rPr>
            </w:pPr>
          </w:p>
          <w:p w14:paraId="1FFCDC05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C06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C07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C08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C09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C0A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C0B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16"/>
                <w:szCs w:val="20"/>
              </w:rPr>
            </w:pPr>
          </w:p>
          <w:p w14:paraId="1FFCDC0C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  <w:p w14:paraId="1FFCDC0D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1FFCDC0E" w14:textId="77777777" w:rsidR="00EE4A64" w:rsidRPr="00114335" w:rsidRDefault="00EE4A64" w:rsidP="00EE4A64">
            <w:pPr>
              <w:widowControl w:val="0"/>
              <w:jc w:val="center"/>
              <w:rPr>
                <w:b/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2</w:t>
            </w:r>
          </w:p>
          <w:p w14:paraId="1FFCDC0F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</w:p>
          <w:p w14:paraId="1FFCDC10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Cs w:val="20"/>
              </w:rPr>
            </w:pPr>
            <w:r w:rsidRPr="00114335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864" w:type="dxa"/>
            <w:tcBorders>
              <w:top w:val="thickThinSmallGap" w:sz="2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C11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EE4A64" w:rsidRPr="00114335" w14:paraId="1FFCDC1D" w14:textId="77777777" w:rsidTr="00626BEF">
        <w:trPr>
          <w:cantSplit/>
          <w:trHeight w:val="40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C13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2"/>
                <w:szCs w:val="20"/>
              </w:rPr>
              <w:t>Comments:</w:t>
            </w:r>
            <w:r w:rsidRPr="00114335"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114335">
              <w:rPr>
                <w:snapToGrid w:val="0"/>
                <w:sz w:val="20"/>
                <w:szCs w:val="20"/>
              </w:rPr>
              <w:t>Write comments for all “No” (0 points) and “N/A” scores.</w:t>
            </w:r>
          </w:p>
          <w:p w14:paraId="1FFCDC14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</w:p>
          <w:p w14:paraId="1FFCDC15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</w:p>
          <w:p w14:paraId="1FFCDC16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 w:val="20"/>
                <w:szCs w:val="20"/>
              </w:rPr>
            </w:pPr>
            <w:r w:rsidRPr="00114335">
              <w:rPr>
                <w:b/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Totals</w:t>
            </w:r>
          </w:p>
          <w:p w14:paraId="1FFCDC17" w14:textId="77777777" w:rsidR="00EE4A64" w:rsidRPr="00114335" w:rsidRDefault="00EE4A64" w:rsidP="00EE4A64">
            <w:pPr>
              <w:widowControl w:val="0"/>
              <w:ind w:right="-90"/>
              <w:rPr>
                <w:b/>
                <w:snapToGrid w:val="0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C18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C19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FFCDC1A" w14:textId="77777777" w:rsidR="00EE4A64" w:rsidRPr="00114335" w:rsidRDefault="00EE4A64" w:rsidP="00EE4A64">
            <w:pPr>
              <w:widowControl w:val="0"/>
              <w:rPr>
                <w:b/>
                <w:snapToGrid w:val="0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FFCDC1B" w14:textId="77777777" w:rsidR="00EE4A64" w:rsidRPr="00114335" w:rsidRDefault="00EE4A64" w:rsidP="00EE4A64">
            <w:pPr>
              <w:widowControl w:val="0"/>
              <w:jc w:val="center"/>
              <w:rPr>
                <w:snapToGrid w:val="0"/>
                <w:sz w:val="36"/>
                <w:szCs w:val="20"/>
              </w:rPr>
            </w:pP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24" w:space="0" w:color="auto"/>
              <w:right w:val="thickThinSmallGap" w:sz="24" w:space="0" w:color="auto"/>
            </w:tcBorders>
          </w:tcPr>
          <w:p w14:paraId="1FFCDC1C" w14:textId="77777777" w:rsidR="00EE4A64" w:rsidRPr="00114335" w:rsidRDefault="00EE4A64" w:rsidP="00EE4A64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14:paraId="1FFCDC1E" w14:textId="77777777" w:rsidR="00EE4A64" w:rsidRPr="00114335" w:rsidRDefault="00EE4A64" w:rsidP="00EE4A64">
      <w:pPr>
        <w:widowControl w:val="0"/>
        <w:ind w:right="-90"/>
        <w:rPr>
          <w:b/>
          <w:snapToGrid w:val="0"/>
          <w:sz w:val="20"/>
          <w:szCs w:val="20"/>
        </w:rPr>
      </w:pPr>
    </w:p>
    <w:p w14:paraId="1FFCDC1F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C20" w14:textId="77777777" w:rsidR="00EE4A64" w:rsidRPr="00114335" w:rsidRDefault="00EE4A64" w:rsidP="00EE4A64">
      <w:pPr>
        <w:widowControl w:val="0"/>
        <w:ind w:right="-90"/>
        <w:jc w:val="center"/>
        <w:rPr>
          <w:snapToGrid w:val="0"/>
          <w:szCs w:val="20"/>
        </w:rPr>
      </w:pPr>
    </w:p>
    <w:p w14:paraId="1FFCDC21" w14:textId="77777777" w:rsidR="00EE4A64" w:rsidRPr="00114335" w:rsidRDefault="00EE4A64" w:rsidP="00EE4A64">
      <w:pPr>
        <w:widowControl w:val="0"/>
        <w:ind w:right="-90"/>
        <w:rPr>
          <w:snapToGrid w:val="0"/>
          <w:szCs w:val="20"/>
        </w:rPr>
      </w:pPr>
    </w:p>
    <w:p w14:paraId="1FFCDC22" w14:textId="77777777" w:rsidR="00630079" w:rsidRPr="00114335" w:rsidRDefault="00630079"/>
    <w:sectPr w:rsidR="00630079" w:rsidRPr="00114335">
      <w:footerReference w:type="default" r:id="rId11"/>
      <w:endnotePr>
        <w:numFmt w:val="decimal"/>
      </w:endnotePr>
      <w:pgSz w:w="15840" w:h="12240" w:orient="landscape" w:code="1"/>
      <w:pgMar w:top="432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61AD1" w14:textId="77777777" w:rsidR="0044357B" w:rsidRDefault="0044357B">
      <w:r>
        <w:separator/>
      </w:r>
    </w:p>
  </w:endnote>
  <w:endnote w:type="continuationSeparator" w:id="0">
    <w:p w14:paraId="31B9EF37" w14:textId="77777777" w:rsidR="0044357B" w:rsidRDefault="0044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CDC27" w14:textId="77777777" w:rsidR="00C8247F" w:rsidRDefault="00F978D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5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FCDC28" w14:textId="77777777" w:rsidR="00C8247F" w:rsidRDefault="0044357B">
    <w:pPr>
      <w:pStyle w:val="Footer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4715B" w14:textId="77777777" w:rsidR="0044357B" w:rsidRDefault="0044357B">
      <w:r>
        <w:separator/>
      </w:r>
    </w:p>
  </w:footnote>
  <w:footnote w:type="continuationSeparator" w:id="0">
    <w:p w14:paraId="74BABEA2" w14:textId="77777777" w:rsidR="0044357B" w:rsidRDefault="0044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66"/>
    <w:multiLevelType w:val="hybridMultilevel"/>
    <w:tmpl w:val="B1DCF646"/>
    <w:lvl w:ilvl="0" w:tplc="7AC2C538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F612E"/>
    <w:multiLevelType w:val="hybridMultilevel"/>
    <w:tmpl w:val="B2C4BE3C"/>
    <w:lvl w:ilvl="0" w:tplc="7E4CB9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243B6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054535"/>
    <w:multiLevelType w:val="hybridMultilevel"/>
    <w:tmpl w:val="ED14B0D2"/>
    <w:lvl w:ilvl="0" w:tplc="5936F998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71735"/>
    <w:multiLevelType w:val="hybridMultilevel"/>
    <w:tmpl w:val="D402D726"/>
    <w:lvl w:ilvl="0" w:tplc="6094A2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urier" w:hAnsi="Courier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873E9"/>
    <w:multiLevelType w:val="hybridMultilevel"/>
    <w:tmpl w:val="FC46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A2C59"/>
    <w:multiLevelType w:val="hybridMultilevel"/>
    <w:tmpl w:val="FCA8800A"/>
    <w:lvl w:ilvl="0" w:tplc="6B2A923A">
      <w:start w:val="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867B9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894D85"/>
    <w:multiLevelType w:val="singleLevel"/>
    <w:tmpl w:val="7ECA99FE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>
    <w:nsid w:val="50BA2EB8"/>
    <w:multiLevelType w:val="hybridMultilevel"/>
    <w:tmpl w:val="C9A0B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85838"/>
    <w:multiLevelType w:val="hybridMultilevel"/>
    <w:tmpl w:val="1C122DD2"/>
    <w:lvl w:ilvl="0" w:tplc="D186B6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33DEC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B31C46"/>
    <w:multiLevelType w:val="hybridMultilevel"/>
    <w:tmpl w:val="4F363B58"/>
    <w:lvl w:ilvl="0" w:tplc="3C201C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64"/>
    <w:rsid w:val="0004101D"/>
    <w:rsid w:val="000659E9"/>
    <w:rsid w:val="00114335"/>
    <w:rsid w:val="00116738"/>
    <w:rsid w:val="001413BF"/>
    <w:rsid w:val="00173A7E"/>
    <w:rsid w:val="001866D3"/>
    <w:rsid w:val="001C053A"/>
    <w:rsid w:val="00265700"/>
    <w:rsid w:val="00284A3C"/>
    <w:rsid w:val="00286082"/>
    <w:rsid w:val="0034126E"/>
    <w:rsid w:val="00356075"/>
    <w:rsid w:val="0044357B"/>
    <w:rsid w:val="00483D66"/>
    <w:rsid w:val="004B4626"/>
    <w:rsid w:val="004F3A67"/>
    <w:rsid w:val="0050613A"/>
    <w:rsid w:val="005128D8"/>
    <w:rsid w:val="00520288"/>
    <w:rsid w:val="005A6F28"/>
    <w:rsid w:val="00625E78"/>
    <w:rsid w:val="00630079"/>
    <w:rsid w:val="00654FB1"/>
    <w:rsid w:val="006B010A"/>
    <w:rsid w:val="006D26FF"/>
    <w:rsid w:val="006F68C4"/>
    <w:rsid w:val="00702256"/>
    <w:rsid w:val="00721784"/>
    <w:rsid w:val="00767B6D"/>
    <w:rsid w:val="007747D4"/>
    <w:rsid w:val="0079076A"/>
    <w:rsid w:val="007C059D"/>
    <w:rsid w:val="007D206B"/>
    <w:rsid w:val="0080569B"/>
    <w:rsid w:val="0086655E"/>
    <w:rsid w:val="008D2E1D"/>
    <w:rsid w:val="008E7B44"/>
    <w:rsid w:val="00935F02"/>
    <w:rsid w:val="0096254A"/>
    <w:rsid w:val="009C1B02"/>
    <w:rsid w:val="009E4B97"/>
    <w:rsid w:val="00A130DD"/>
    <w:rsid w:val="00A345E1"/>
    <w:rsid w:val="00A67EAE"/>
    <w:rsid w:val="00A816BE"/>
    <w:rsid w:val="00AD2909"/>
    <w:rsid w:val="00B0369E"/>
    <w:rsid w:val="00BD4405"/>
    <w:rsid w:val="00BD58DB"/>
    <w:rsid w:val="00BF6461"/>
    <w:rsid w:val="00C65296"/>
    <w:rsid w:val="00D07630"/>
    <w:rsid w:val="00D11949"/>
    <w:rsid w:val="00D12226"/>
    <w:rsid w:val="00E56300"/>
    <w:rsid w:val="00E74D53"/>
    <w:rsid w:val="00EE4A64"/>
    <w:rsid w:val="00EF3296"/>
    <w:rsid w:val="00F2525C"/>
    <w:rsid w:val="00F32F42"/>
    <w:rsid w:val="00F50E25"/>
    <w:rsid w:val="00F978D6"/>
    <w:rsid w:val="00F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FCC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A64"/>
    <w:pPr>
      <w:keepNext/>
      <w:widowControl w:val="0"/>
      <w:spacing w:line="120" w:lineRule="exact"/>
      <w:jc w:val="center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EE4A64"/>
    <w:pPr>
      <w:keepNext/>
      <w:widowControl w:val="0"/>
      <w:outlineLvl w:val="1"/>
    </w:pPr>
    <w:rPr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E4A64"/>
    <w:pPr>
      <w:keepNext/>
      <w:widowControl w:val="0"/>
      <w:jc w:val="center"/>
      <w:outlineLvl w:val="2"/>
    </w:pPr>
    <w:rPr>
      <w:rFonts w:ascii="Arial" w:hAnsi="Arial"/>
      <w:b/>
      <w:snapToGrid w:val="0"/>
      <w:sz w:val="44"/>
      <w:szCs w:val="20"/>
    </w:rPr>
  </w:style>
  <w:style w:type="paragraph" w:styleId="Heading4">
    <w:name w:val="heading 4"/>
    <w:basedOn w:val="Normal"/>
    <w:next w:val="Normal"/>
    <w:link w:val="Heading4Char"/>
    <w:qFormat/>
    <w:rsid w:val="00EE4A64"/>
    <w:pPr>
      <w:keepNext/>
      <w:widowControl w:val="0"/>
      <w:jc w:val="center"/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EE4A64"/>
    <w:pPr>
      <w:keepNext/>
      <w:widowControl w:val="0"/>
      <w:outlineLvl w:val="4"/>
    </w:pPr>
    <w:rPr>
      <w:b/>
      <w:snapToGrid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EE4A64"/>
    <w:pPr>
      <w:keepNext/>
      <w:widowControl w:val="0"/>
      <w:ind w:right="-102"/>
      <w:outlineLvl w:val="5"/>
    </w:pPr>
    <w:rPr>
      <w:rFonts w:ascii="Arial" w:hAnsi="Arial"/>
      <w:b/>
      <w:snapToGrid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E4A64"/>
    <w:pPr>
      <w:keepNext/>
      <w:widowControl w:val="0"/>
      <w:outlineLvl w:val="6"/>
    </w:pPr>
    <w:rPr>
      <w:b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E4A64"/>
    <w:pPr>
      <w:keepNext/>
      <w:widowControl w:val="0"/>
      <w:ind w:right="-90"/>
      <w:jc w:val="center"/>
      <w:outlineLvl w:val="7"/>
    </w:pPr>
    <w:rPr>
      <w:rFonts w:ascii="Arial" w:hAnsi="Arial"/>
      <w:b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EE4A64"/>
    <w:pPr>
      <w:keepNext/>
      <w:widowControl w:val="0"/>
      <w:ind w:right="-90"/>
      <w:outlineLvl w:val="8"/>
    </w:pPr>
    <w:rPr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A64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EE4A64"/>
    <w:rPr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rsid w:val="00EE4A64"/>
    <w:rPr>
      <w:rFonts w:ascii="Arial" w:hAnsi="Arial"/>
      <w:b/>
      <w:snapToGrid w:val="0"/>
      <w:sz w:val="44"/>
    </w:rPr>
  </w:style>
  <w:style w:type="character" w:customStyle="1" w:styleId="Heading4Char">
    <w:name w:val="Heading 4 Char"/>
    <w:basedOn w:val="DefaultParagraphFont"/>
    <w:link w:val="Heading4"/>
    <w:rsid w:val="00EE4A64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EE4A64"/>
    <w:rPr>
      <w:b/>
      <w:snapToGrid w:val="0"/>
      <w:sz w:val="28"/>
    </w:rPr>
  </w:style>
  <w:style w:type="character" w:customStyle="1" w:styleId="Heading6Char">
    <w:name w:val="Heading 6 Char"/>
    <w:basedOn w:val="DefaultParagraphFont"/>
    <w:link w:val="Heading6"/>
    <w:rsid w:val="00EE4A64"/>
    <w:rPr>
      <w:rFonts w:ascii="Arial" w:hAnsi="Arial"/>
      <w:b/>
      <w:snapToGrid w:val="0"/>
    </w:rPr>
  </w:style>
  <w:style w:type="character" w:customStyle="1" w:styleId="Heading7Char">
    <w:name w:val="Heading 7 Char"/>
    <w:basedOn w:val="DefaultParagraphFont"/>
    <w:link w:val="Heading7"/>
    <w:rsid w:val="00EE4A64"/>
    <w:rPr>
      <w:b/>
      <w:snapToGrid w:val="0"/>
    </w:rPr>
  </w:style>
  <w:style w:type="character" w:customStyle="1" w:styleId="Heading8Char">
    <w:name w:val="Heading 8 Char"/>
    <w:basedOn w:val="DefaultParagraphFont"/>
    <w:link w:val="Heading8"/>
    <w:rsid w:val="00EE4A64"/>
    <w:rPr>
      <w:rFonts w:ascii="Arial" w:hAnsi="Arial"/>
      <w:b/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EE4A64"/>
    <w:rPr>
      <w:b/>
      <w:snapToGrid w:val="0"/>
      <w:sz w:val="16"/>
    </w:rPr>
  </w:style>
  <w:style w:type="numbering" w:customStyle="1" w:styleId="NoList1">
    <w:name w:val="No List1"/>
    <w:next w:val="NoList"/>
    <w:semiHidden/>
    <w:rsid w:val="00EE4A64"/>
  </w:style>
  <w:style w:type="character" w:styleId="FootnoteReference">
    <w:name w:val="footnote reference"/>
    <w:rsid w:val="00EE4A64"/>
  </w:style>
  <w:style w:type="paragraph" w:styleId="Title">
    <w:name w:val="Title"/>
    <w:basedOn w:val="Normal"/>
    <w:link w:val="TitleChar"/>
    <w:qFormat/>
    <w:rsid w:val="00EE4A64"/>
    <w:pPr>
      <w:widowControl w:val="0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E4A64"/>
    <w:rPr>
      <w:rFonts w:ascii="Arial" w:hAnsi="Arial"/>
      <w:b/>
      <w:snapToGrid w:val="0"/>
      <w:sz w:val="28"/>
    </w:rPr>
  </w:style>
  <w:style w:type="paragraph" w:styleId="Header">
    <w:name w:val="header"/>
    <w:basedOn w:val="Normal"/>
    <w:link w:val="HeaderChar"/>
    <w:rsid w:val="00EE4A6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EE4A64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EE4A6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EE4A64"/>
    <w:rPr>
      <w:rFonts w:ascii="Courier" w:hAnsi="Courier"/>
      <w:snapToGrid w:val="0"/>
      <w:sz w:val="24"/>
    </w:rPr>
  </w:style>
  <w:style w:type="paragraph" w:styleId="Subtitle">
    <w:name w:val="Subtitle"/>
    <w:basedOn w:val="Normal"/>
    <w:link w:val="SubtitleChar"/>
    <w:qFormat/>
    <w:rsid w:val="00EE4A64"/>
    <w:pPr>
      <w:widowControl w:val="0"/>
      <w:jc w:val="center"/>
    </w:pPr>
    <w:rPr>
      <w:rFonts w:ascii="Arial" w:hAnsi="Arial"/>
      <w:b/>
      <w:snapToGrid w:val="0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EE4A64"/>
    <w:rPr>
      <w:rFonts w:ascii="Arial" w:hAnsi="Arial"/>
      <w:b/>
      <w:snapToGrid w:val="0"/>
      <w:sz w:val="36"/>
    </w:rPr>
  </w:style>
  <w:style w:type="character" w:styleId="PageNumber">
    <w:name w:val="page number"/>
    <w:basedOn w:val="DefaultParagraphFont"/>
    <w:rsid w:val="00EE4A64"/>
  </w:style>
  <w:style w:type="paragraph" w:styleId="BodyText">
    <w:name w:val="Body Text"/>
    <w:basedOn w:val="Normal"/>
    <w:link w:val="BodyTextChar"/>
    <w:rsid w:val="00EE4A64"/>
    <w:pPr>
      <w:widowControl w:val="0"/>
    </w:pPr>
    <w:rPr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E4A64"/>
    <w:rPr>
      <w:snapToGrid w:val="0"/>
      <w:sz w:val="18"/>
    </w:rPr>
  </w:style>
  <w:style w:type="paragraph" w:styleId="BlockText">
    <w:name w:val="Block Text"/>
    <w:basedOn w:val="Normal"/>
    <w:rsid w:val="00EE4A64"/>
    <w:pPr>
      <w:widowControl w:val="0"/>
      <w:ind w:left="-18" w:right="-66" w:hanging="36"/>
    </w:pPr>
    <w:rPr>
      <w:snapToGrid w:val="0"/>
      <w:sz w:val="18"/>
      <w:szCs w:val="20"/>
    </w:rPr>
  </w:style>
  <w:style w:type="paragraph" w:styleId="BodyText2">
    <w:name w:val="Body Text 2"/>
    <w:basedOn w:val="Normal"/>
    <w:link w:val="BodyText2Char"/>
    <w:rsid w:val="00EE4A64"/>
    <w:pPr>
      <w:widowControl w:val="0"/>
      <w:ind w:right="-72"/>
    </w:pPr>
    <w:rPr>
      <w:rFonts w:ascii="CG Times" w:hAnsi="CG Times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E4A64"/>
    <w:rPr>
      <w:rFonts w:ascii="CG Times" w:hAnsi="CG Times"/>
      <w:snapToGrid w:val="0"/>
      <w:sz w:val="18"/>
    </w:rPr>
  </w:style>
  <w:style w:type="paragraph" w:styleId="BodyTextIndent">
    <w:name w:val="Body Text Indent"/>
    <w:basedOn w:val="Normal"/>
    <w:link w:val="BodyTextIndentChar"/>
    <w:rsid w:val="00EE4A64"/>
    <w:pPr>
      <w:widowControl w:val="0"/>
      <w:ind w:hanging="18"/>
    </w:pPr>
    <w:rPr>
      <w:snapToGrid w:val="0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A64"/>
    <w:rPr>
      <w:snapToGrid w:val="0"/>
      <w:sz w:val="18"/>
    </w:rPr>
  </w:style>
  <w:style w:type="paragraph" w:styleId="BodyText3">
    <w:name w:val="Body Text 3"/>
    <w:basedOn w:val="Normal"/>
    <w:link w:val="BodyText3Char"/>
    <w:rsid w:val="00EE4A64"/>
    <w:pPr>
      <w:widowControl w:val="0"/>
    </w:pPr>
    <w:rPr>
      <w:snapToGrid w:val="0"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EE4A64"/>
    <w:rPr>
      <w:snapToGrid w:val="0"/>
      <w:sz w:val="44"/>
    </w:rPr>
  </w:style>
  <w:style w:type="paragraph" w:styleId="Caption">
    <w:name w:val="caption"/>
    <w:basedOn w:val="Normal"/>
    <w:next w:val="Normal"/>
    <w:qFormat/>
    <w:rsid w:val="00EE4A64"/>
    <w:pPr>
      <w:widowControl w:val="0"/>
      <w:ind w:right="-90"/>
      <w:jc w:val="center"/>
    </w:pPr>
    <w:rPr>
      <w:rFonts w:ascii="Arial" w:hAnsi="Arial"/>
      <w:b/>
      <w:snapToGrid w:val="0"/>
      <w:sz w:val="40"/>
      <w:szCs w:val="20"/>
    </w:rPr>
  </w:style>
  <w:style w:type="character" w:styleId="CommentReference">
    <w:name w:val="annotation reference"/>
    <w:rsid w:val="00EE4A64"/>
    <w:rPr>
      <w:sz w:val="16"/>
    </w:rPr>
  </w:style>
  <w:style w:type="paragraph" w:styleId="CommentText">
    <w:name w:val="annotation text"/>
    <w:basedOn w:val="Normal"/>
    <w:link w:val="CommentTextChar"/>
    <w:rsid w:val="00EE4A64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A64"/>
    <w:rPr>
      <w:rFonts w:ascii="Courier" w:hAnsi="Courier"/>
      <w:snapToGrid w:val="0"/>
    </w:rPr>
  </w:style>
  <w:style w:type="paragraph" w:styleId="EndnoteText">
    <w:name w:val="endnote text"/>
    <w:basedOn w:val="Normal"/>
    <w:link w:val="EndnoteTextChar"/>
    <w:rsid w:val="00EE4A64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4A64"/>
    <w:rPr>
      <w:rFonts w:ascii="Courier" w:hAnsi="Courier"/>
      <w:snapToGrid w:val="0"/>
    </w:rPr>
  </w:style>
  <w:style w:type="character" w:styleId="EndnoteReference">
    <w:name w:val="endnote reference"/>
    <w:rsid w:val="00EE4A64"/>
    <w:rPr>
      <w:vertAlign w:val="superscript"/>
    </w:rPr>
  </w:style>
  <w:style w:type="paragraph" w:styleId="FootnoteText">
    <w:name w:val="footnote text"/>
    <w:basedOn w:val="Normal"/>
    <w:link w:val="FootnoteTextChar"/>
    <w:rsid w:val="00EE4A64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4A64"/>
    <w:rPr>
      <w:rFonts w:ascii="Courier" w:hAnsi="Courier"/>
      <w:snapToGrid w:val="0"/>
    </w:rPr>
  </w:style>
  <w:style w:type="table" w:styleId="TableGrid">
    <w:name w:val="Table Grid"/>
    <w:basedOn w:val="TableNormal"/>
    <w:rsid w:val="00EE4A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4A64"/>
    <w:pPr>
      <w:widowControl w:val="0"/>
    </w:pPr>
    <w:rPr>
      <w:rFonts w:ascii="Tahoma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A6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A64"/>
    <w:pPr>
      <w:keepNext/>
      <w:widowControl w:val="0"/>
      <w:spacing w:line="120" w:lineRule="exact"/>
      <w:jc w:val="center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EE4A64"/>
    <w:pPr>
      <w:keepNext/>
      <w:widowControl w:val="0"/>
      <w:outlineLvl w:val="1"/>
    </w:pPr>
    <w:rPr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E4A64"/>
    <w:pPr>
      <w:keepNext/>
      <w:widowControl w:val="0"/>
      <w:jc w:val="center"/>
      <w:outlineLvl w:val="2"/>
    </w:pPr>
    <w:rPr>
      <w:rFonts w:ascii="Arial" w:hAnsi="Arial"/>
      <w:b/>
      <w:snapToGrid w:val="0"/>
      <w:sz w:val="44"/>
      <w:szCs w:val="20"/>
    </w:rPr>
  </w:style>
  <w:style w:type="paragraph" w:styleId="Heading4">
    <w:name w:val="heading 4"/>
    <w:basedOn w:val="Normal"/>
    <w:next w:val="Normal"/>
    <w:link w:val="Heading4Char"/>
    <w:qFormat/>
    <w:rsid w:val="00EE4A64"/>
    <w:pPr>
      <w:keepNext/>
      <w:widowControl w:val="0"/>
      <w:jc w:val="center"/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EE4A64"/>
    <w:pPr>
      <w:keepNext/>
      <w:widowControl w:val="0"/>
      <w:outlineLvl w:val="4"/>
    </w:pPr>
    <w:rPr>
      <w:b/>
      <w:snapToGrid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EE4A64"/>
    <w:pPr>
      <w:keepNext/>
      <w:widowControl w:val="0"/>
      <w:ind w:right="-102"/>
      <w:outlineLvl w:val="5"/>
    </w:pPr>
    <w:rPr>
      <w:rFonts w:ascii="Arial" w:hAnsi="Arial"/>
      <w:b/>
      <w:snapToGrid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E4A64"/>
    <w:pPr>
      <w:keepNext/>
      <w:widowControl w:val="0"/>
      <w:outlineLvl w:val="6"/>
    </w:pPr>
    <w:rPr>
      <w:b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E4A64"/>
    <w:pPr>
      <w:keepNext/>
      <w:widowControl w:val="0"/>
      <w:ind w:right="-90"/>
      <w:jc w:val="center"/>
      <w:outlineLvl w:val="7"/>
    </w:pPr>
    <w:rPr>
      <w:rFonts w:ascii="Arial" w:hAnsi="Arial"/>
      <w:b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EE4A64"/>
    <w:pPr>
      <w:keepNext/>
      <w:widowControl w:val="0"/>
      <w:ind w:right="-90"/>
      <w:outlineLvl w:val="8"/>
    </w:pPr>
    <w:rPr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A64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EE4A64"/>
    <w:rPr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rsid w:val="00EE4A64"/>
    <w:rPr>
      <w:rFonts w:ascii="Arial" w:hAnsi="Arial"/>
      <w:b/>
      <w:snapToGrid w:val="0"/>
      <w:sz w:val="44"/>
    </w:rPr>
  </w:style>
  <w:style w:type="character" w:customStyle="1" w:styleId="Heading4Char">
    <w:name w:val="Heading 4 Char"/>
    <w:basedOn w:val="DefaultParagraphFont"/>
    <w:link w:val="Heading4"/>
    <w:rsid w:val="00EE4A64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EE4A64"/>
    <w:rPr>
      <w:b/>
      <w:snapToGrid w:val="0"/>
      <w:sz w:val="28"/>
    </w:rPr>
  </w:style>
  <w:style w:type="character" w:customStyle="1" w:styleId="Heading6Char">
    <w:name w:val="Heading 6 Char"/>
    <w:basedOn w:val="DefaultParagraphFont"/>
    <w:link w:val="Heading6"/>
    <w:rsid w:val="00EE4A64"/>
    <w:rPr>
      <w:rFonts w:ascii="Arial" w:hAnsi="Arial"/>
      <w:b/>
      <w:snapToGrid w:val="0"/>
    </w:rPr>
  </w:style>
  <w:style w:type="character" w:customStyle="1" w:styleId="Heading7Char">
    <w:name w:val="Heading 7 Char"/>
    <w:basedOn w:val="DefaultParagraphFont"/>
    <w:link w:val="Heading7"/>
    <w:rsid w:val="00EE4A64"/>
    <w:rPr>
      <w:b/>
      <w:snapToGrid w:val="0"/>
    </w:rPr>
  </w:style>
  <w:style w:type="character" w:customStyle="1" w:styleId="Heading8Char">
    <w:name w:val="Heading 8 Char"/>
    <w:basedOn w:val="DefaultParagraphFont"/>
    <w:link w:val="Heading8"/>
    <w:rsid w:val="00EE4A64"/>
    <w:rPr>
      <w:rFonts w:ascii="Arial" w:hAnsi="Arial"/>
      <w:b/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EE4A64"/>
    <w:rPr>
      <w:b/>
      <w:snapToGrid w:val="0"/>
      <w:sz w:val="16"/>
    </w:rPr>
  </w:style>
  <w:style w:type="numbering" w:customStyle="1" w:styleId="NoList1">
    <w:name w:val="No List1"/>
    <w:next w:val="NoList"/>
    <w:semiHidden/>
    <w:rsid w:val="00EE4A64"/>
  </w:style>
  <w:style w:type="character" w:styleId="FootnoteReference">
    <w:name w:val="footnote reference"/>
    <w:rsid w:val="00EE4A64"/>
  </w:style>
  <w:style w:type="paragraph" w:styleId="Title">
    <w:name w:val="Title"/>
    <w:basedOn w:val="Normal"/>
    <w:link w:val="TitleChar"/>
    <w:qFormat/>
    <w:rsid w:val="00EE4A64"/>
    <w:pPr>
      <w:widowControl w:val="0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E4A64"/>
    <w:rPr>
      <w:rFonts w:ascii="Arial" w:hAnsi="Arial"/>
      <w:b/>
      <w:snapToGrid w:val="0"/>
      <w:sz w:val="28"/>
    </w:rPr>
  </w:style>
  <w:style w:type="paragraph" w:styleId="Header">
    <w:name w:val="header"/>
    <w:basedOn w:val="Normal"/>
    <w:link w:val="HeaderChar"/>
    <w:rsid w:val="00EE4A6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EE4A64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EE4A64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EE4A64"/>
    <w:rPr>
      <w:rFonts w:ascii="Courier" w:hAnsi="Courier"/>
      <w:snapToGrid w:val="0"/>
      <w:sz w:val="24"/>
    </w:rPr>
  </w:style>
  <w:style w:type="paragraph" w:styleId="Subtitle">
    <w:name w:val="Subtitle"/>
    <w:basedOn w:val="Normal"/>
    <w:link w:val="SubtitleChar"/>
    <w:qFormat/>
    <w:rsid w:val="00EE4A64"/>
    <w:pPr>
      <w:widowControl w:val="0"/>
      <w:jc w:val="center"/>
    </w:pPr>
    <w:rPr>
      <w:rFonts w:ascii="Arial" w:hAnsi="Arial"/>
      <w:b/>
      <w:snapToGrid w:val="0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EE4A64"/>
    <w:rPr>
      <w:rFonts w:ascii="Arial" w:hAnsi="Arial"/>
      <w:b/>
      <w:snapToGrid w:val="0"/>
      <w:sz w:val="36"/>
    </w:rPr>
  </w:style>
  <w:style w:type="character" w:styleId="PageNumber">
    <w:name w:val="page number"/>
    <w:basedOn w:val="DefaultParagraphFont"/>
    <w:rsid w:val="00EE4A64"/>
  </w:style>
  <w:style w:type="paragraph" w:styleId="BodyText">
    <w:name w:val="Body Text"/>
    <w:basedOn w:val="Normal"/>
    <w:link w:val="BodyTextChar"/>
    <w:rsid w:val="00EE4A64"/>
    <w:pPr>
      <w:widowControl w:val="0"/>
    </w:pPr>
    <w:rPr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E4A64"/>
    <w:rPr>
      <w:snapToGrid w:val="0"/>
      <w:sz w:val="18"/>
    </w:rPr>
  </w:style>
  <w:style w:type="paragraph" w:styleId="BlockText">
    <w:name w:val="Block Text"/>
    <w:basedOn w:val="Normal"/>
    <w:rsid w:val="00EE4A64"/>
    <w:pPr>
      <w:widowControl w:val="0"/>
      <w:ind w:left="-18" w:right="-66" w:hanging="36"/>
    </w:pPr>
    <w:rPr>
      <w:snapToGrid w:val="0"/>
      <w:sz w:val="18"/>
      <w:szCs w:val="20"/>
    </w:rPr>
  </w:style>
  <w:style w:type="paragraph" w:styleId="BodyText2">
    <w:name w:val="Body Text 2"/>
    <w:basedOn w:val="Normal"/>
    <w:link w:val="BodyText2Char"/>
    <w:rsid w:val="00EE4A64"/>
    <w:pPr>
      <w:widowControl w:val="0"/>
      <w:ind w:right="-72"/>
    </w:pPr>
    <w:rPr>
      <w:rFonts w:ascii="CG Times" w:hAnsi="CG Times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E4A64"/>
    <w:rPr>
      <w:rFonts w:ascii="CG Times" w:hAnsi="CG Times"/>
      <w:snapToGrid w:val="0"/>
      <w:sz w:val="18"/>
    </w:rPr>
  </w:style>
  <w:style w:type="paragraph" w:styleId="BodyTextIndent">
    <w:name w:val="Body Text Indent"/>
    <w:basedOn w:val="Normal"/>
    <w:link w:val="BodyTextIndentChar"/>
    <w:rsid w:val="00EE4A64"/>
    <w:pPr>
      <w:widowControl w:val="0"/>
      <w:ind w:hanging="18"/>
    </w:pPr>
    <w:rPr>
      <w:snapToGrid w:val="0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A64"/>
    <w:rPr>
      <w:snapToGrid w:val="0"/>
      <w:sz w:val="18"/>
    </w:rPr>
  </w:style>
  <w:style w:type="paragraph" w:styleId="BodyText3">
    <w:name w:val="Body Text 3"/>
    <w:basedOn w:val="Normal"/>
    <w:link w:val="BodyText3Char"/>
    <w:rsid w:val="00EE4A64"/>
    <w:pPr>
      <w:widowControl w:val="0"/>
    </w:pPr>
    <w:rPr>
      <w:snapToGrid w:val="0"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EE4A64"/>
    <w:rPr>
      <w:snapToGrid w:val="0"/>
      <w:sz w:val="44"/>
    </w:rPr>
  </w:style>
  <w:style w:type="paragraph" w:styleId="Caption">
    <w:name w:val="caption"/>
    <w:basedOn w:val="Normal"/>
    <w:next w:val="Normal"/>
    <w:qFormat/>
    <w:rsid w:val="00EE4A64"/>
    <w:pPr>
      <w:widowControl w:val="0"/>
      <w:ind w:right="-90"/>
      <w:jc w:val="center"/>
    </w:pPr>
    <w:rPr>
      <w:rFonts w:ascii="Arial" w:hAnsi="Arial"/>
      <w:b/>
      <w:snapToGrid w:val="0"/>
      <w:sz w:val="40"/>
      <w:szCs w:val="20"/>
    </w:rPr>
  </w:style>
  <w:style w:type="character" w:styleId="CommentReference">
    <w:name w:val="annotation reference"/>
    <w:rsid w:val="00EE4A64"/>
    <w:rPr>
      <w:sz w:val="16"/>
    </w:rPr>
  </w:style>
  <w:style w:type="paragraph" w:styleId="CommentText">
    <w:name w:val="annotation text"/>
    <w:basedOn w:val="Normal"/>
    <w:link w:val="CommentTextChar"/>
    <w:rsid w:val="00EE4A64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A64"/>
    <w:rPr>
      <w:rFonts w:ascii="Courier" w:hAnsi="Courier"/>
      <w:snapToGrid w:val="0"/>
    </w:rPr>
  </w:style>
  <w:style w:type="paragraph" w:styleId="EndnoteText">
    <w:name w:val="endnote text"/>
    <w:basedOn w:val="Normal"/>
    <w:link w:val="EndnoteTextChar"/>
    <w:rsid w:val="00EE4A64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4A64"/>
    <w:rPr>
      <w:rFonts w:ascii="Courier" w:hAnsi="Courier"/>
      <w:snapToGrid w:val="0"/>
    </w:rPr>
  </w:style>
  <w:style w:type="character" w:styleId="EndnoteReference">
    <w:name w:val="endnote reference"/>
    <w:rsid w:val="00EE4A64"/>
    <w:rPr>
      <w:vertAlign w:val="superscript"/>
    </w:rPr>
  </w:style>
  <w:style w:type="paragraph" w:styleId="FootnoteText">
    <w:name w:val="footnote text"/>
    <w:basedOn w:val="Normal"/>
    <w:link w:val="FootnoteTextChar"/>
    <w:rsid w:val="00EE4A64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4A64"/>
    <w:rPr>
      <w:rFonts w:ascii="Courier" w:hAnsi="Courier"/>
      <w:snapToGrid w:val="0"/>
    </w:rPr>
  </w:style>
  <w:style w:type="table" w:styleId="TableGrid">
    <w:name w:val="Table Grid"/>
    <w:basedOn w:val="TableNormal"/>
    <w:rsid w:val="00EE4A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4A64"/>
    <w:pPr>
      <w:widowControl w:val="0"/>
    </w:pPr>
    <w:rPr>
      <w:rFonts w:ascii="Tahoma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A6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996DE3DC1664CA6F393E8A8A01DD9" ma:contentTypeVersion="0" ma:contentTypeDescription="Create a new document." ma:contentTypeScope="" ma:versionID="555f6fe7f9be772fd9617aad9056da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5a9d63fb5f9005598a77e932488e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559DC1-0D41-4EF8-ADDC-879D86E04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123A9-7F46-4B37-89DD-FF50712EA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29588-C6C8-42DA-813D-E987FF1713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Rosemarie (DHCS-MMCD-PFMB</dc:creator>
  <cp:lastModifiedBy>Windows User</cp:lastModifiedBy>
  <cp:revision>2</cp:revision>
  <cp:lastPrinted>2011-12-12T22:29:00Z</cp:lastPrinted>
  <dcterms:created xsi:type="dcterms:W3CDTF">2016-03-04T23:53:00Z</dcterms:created>
  <dcterms:modified xsi:type="dcterms:W3CDTF">2016-03-04T23:53:00Z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0x010100EFF996DE3DC1664CA6F393E8A8A01DD9</vt:lpwstr>
  </property>
</Properties>
</file>