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8538" w14:textId="6A928AE0" w:rsidR="008C1549" w:rsidRDefault="008C1549" w:rsidP="008C1549">
      <w:pPr>
        <w:spacing w:after="0"/>
      </w:pPr>
      <w:r w:rsidRPr="008C1549">
        <w:t xml:space="preserve">While specific electronic medical record (EMR) templates are developed by individual health plans and provider groups, the components required by the Department of Health Care Services (DHCS) for Initial Health Appointment (IHA) are consistent. </w:t>
      </w:r>
    </w:p>
    <w:p w14:paraId="2C5826C5" w14:textId="77777777" w:rsidR="008C1549" w:rsidRDefault="008C1549" w:rsidP="008C1549">
      <w:pPr>
        <w:spacing w:after="0"/>
      </w:pPr>
    </w:p>
    <w:p w14:paraId="29563061" w14:textId="59570CDD" w:rsidR="008C1549" w:rsidRDefault="1F576EE5" w:rsidP="008C1549">
      <w:pPr>
        <w:spacing w:after="0"/>
      </w:pPr>
      <w:r>
        <w:t>Providers can create a structured EMR template to ensure all mandatory elements are documented. This template is based on requirements found in DHCS All Plan Letter (APL) 26-001 and best practices.</w:t>
      </w:r>
    </w:p>
    <w:p w14:paraId="4246CBF8" w14:textId="77777777" w:rsidR="008C1549" w:rsidRPr="008C1549" w:rsidRDefault="008C1549" w:rsidP="008C1549">
      <w:pPr>
        <w:spacing w:after="0"/>
      </w:pPr>
    </w:p>
    <w:p w14:paraId="6A8AD207" w14:textId="77777777" w:rsidR="008C1549" w:rsidRPr="008C1549" w:rsidRDefault="008C1549" w:rsidP="008C1549">
      <w:pPr>
        <w:pStyle w:val="Heading1"/>
        <w:rPr>
          <w:b/>
          <w:bCs/>
        </w:rPr>
      </w:pPr>
      <w:r w:rsidRPr="008C1549">
        <w:rPr>
          <w:b/>
          <w:bCs/>
        </w:rPr>
        <w:t>Medi-Cal Initial Health Appointment (IHA) Template</w:t>
      </w:r>
    </w:p>
    <w:p w14:paraId="6AA839BF" w14:textId="77777777" w:rsidR="008C1549" w:rsidRPr="008C1549" w:rsidRDefault="008C1549" w:rsidP="008C1549">
      <w:pPr>
        <w:spacing w:after="0"/>
      </w:pPr>
      <w:r w:rsidRPr="008C1549">
        <w:rPr>
          <w:b/>
          <w:bCs/>
        </w:rPr>
        <w:t>Patient Information:</w:t>
      </w:r>
    </w:p>
    <w:p w14:paraId="52BC411B" w14:textId="77777777" w:rsidR="008C1549" w:rsidRPr="008C1549" w:rsidRDefault="008C1549" w:rsidP="008C1549">
      <w:pPr>
        <w:numPr>
          <w:ilvl w:val="0"/>
          <w:numId w:val="1"/>
        </w:numPr>
        <w:spacing w:after="0"/>
      </w:pPr>
      <w:r w:rsidRPr="008C1549">
        <w:rPr>
          <w:b/>
          <w:bCs/>
        </w:rPr>
        <w:t>Member Name:</w:t>
      </w:r>
      <w:r w:rsidRPr="008C1549">
        <w:t> [Patient Full Name]</w:t>
      </w:r>
    </w:p>
    <w:p w14:paraId="1B1A9828" w14:textId="05C8FA2A" w:rsidR="008C1549" w:rsidRPr="008C1549" w:rsidRDefault="008C1549" w:rsidP="008C1549">
      <w:pPr>
        <w:numPr>
          <w:ilvl w:val="0"/>
          <w:numId w:val="1"/>
        </w:numPr>
        <w:spacing w:after="0"/>
      </w:pPr>
      <w:r w:rsidRPr="008C1549">
        <w:rPr>
          <w:b/>
          <w:bCs/>
        </w:rPr>
        <w:t>ID:</w:t>
      </w:r>
      <w:r w:rsidRPr="008C1549">
        <w:t> [Member ID]</w:t>
      </w:r>
    </w:p>
    <w:p w14:paraId="664BE6DC" w14:textId="77777777" w:rsidR="008C1549" w:rsidRPr="008C1549" w:rsidRDefault="008C1549" w:rsidP="008C1549">
      <w:pPr>
        <w:numPr>
          <w:ilvl w:val="0"/>
          <w:numId w:val="1"/>
        </w:numPr>
        <w:spacing w:after="0"/>
      </w:pPr>
      <w:r w:rsidRPr="008C1549">
        <w:rPr>
          <w:b/>
          <w:bCs/>
        </w:rPr>
        <w:t>Date of Appointment:</w:t>
      </w:r>
      <w:r w:rsidRPr="008C1549">
        <w:t> [Date]</w:t>
      </w:r>
    </w:p>
    <w:p w14:paraId="08E465D5" w14:textId="77777777" w:rsidR="008C1549" w:rsidRPr="008C1549" w:rsidRDefault="008C1549" w:rsidP="008C1549">
      <w:pPr>
        <w:numPr>
          <w:ilvl w:val="0"/>
          <w:numId w:val="1"/>
        </w:numPr>
        <w:spacing w:after="0"/>
      </w:pPr>
      <w:r w:rsidRPr="008C1549">
        <w:rPr>
          <w:b/>
          <w:bCs/>
        </w:rPr>
        <w:t>Time of Appointment:</w:t>
      </w:r>
      <w:r w:rsidRPr="008C1549">
        <w:t> [Time]</w:t>
      </w:r>
    </w:p>
    <w:p w14:paraId="3D236309" w14:textId="77777777" w:rsidR="008C1549" w:rsidRPr="008C1549" w:rsidRDefault="008C1549" w:rsidP="008C1549">
      <w:pPr>
        <w:numPr>
          <w:ilvl w:val="0"/>
          <w:numId w:val="1"/>
        </w:numPr>
        <w:spacing w:after="0"/>
      </w:pPr>
      <w:r w:rsidRPr="008C1549">
        <w:rPr>
          <w:b/>
          <w:bCs/>
        </w:rPr>
        <w:t>Encounter Type:</w:t>
      </w:r>
      <w:r w:rsidRPr="008C1549">
        <w:t> New Patient / Initial Health Appointment (IHA)</w:t>
      </w:r>
    </w:p>
    <w:p w14:paraId="119B3520" w14:textId="77777777" w:rsidR="008C1549" w:rsidRPr="008C1549" w:rsidRDefault="008C1549" w:rsidP="008C1549">
      <w:pPr>
        <w:numPr>
          <w:ilvl w:val="0"/>
          <w:numId w:val="1"/>
        </w:numPr>
        <w:spacing w:after="0"/>
      </w:pPr>
      <w:r w:rsidRPr="008C1549">
        <w:rPr>
          <w:b/>
          <w:bCs/>
        </w:rPr>
        <w:t>IHA Completion Date:</w:t>
      </w:r>
      <w:r w:rsidRPr="008C1549">
        <w:t> [Date] (must be within 120 days of enrollment)</w:t>
      </w:r>
    </w:p>
    <w:p w14:paraId="0A51D2D6" w14:textId="77777777" w:rsidR="008C1549" w:rsidRPr="008C1549" w:rsidRDefault="00DE49CF" w:rsidP="008C1549">
      <w:pPr>
        <w:spacing w:after="0"/>
      </w:pPr>
      <w:r>
        <w:pict w14:anchorId="536D2EAF">
          <v:rect id="_x0000_i1025" style="width:0;height:.75pt" o:hralign="center" o:hrstd="t" o:hr="t" fillcolor="#a0a0a0" stroked="f"/>
        </w:pict>
      </w:r>
    </w:p>
    <w:p w14:paraId="001216CA" w14:textId="77777777" w:rsidR="008C1549" w:rsidRPr="008C1549" w:rsidRDefault="008C1549" w:rsidP="008C1549">
      <w:pPr>
        <w:spacing w:after="0"/>
      </w:pPr>
      <w:r w:rsidRPr="008C1549">
        <w:rPr>
          <w:b/>
          <w:bCs/>
        </w:rPr>
        <w:t>Initial Assessment: History</w:t>
      </w:r>
    </w:p>
    <w:p w14:paraId="5100FBF4" w14:textId="77777777" w:rsidR="008C1549" w:rsidRPr="008C1549" w:rsidRDefault="008C1549" w:rsidP="008C1549">
      <w:pPr>
        <w:numPr>
          <w:ilvl w:val="0"/>
          <w:numId w:val="2"/>
        </w:numPr>
        <w:spacing w:after="0"/>
      </w:pPr>
      <w:r w:rsidRPr="008C1549">
        <w:rPr>
          <w:b/>
          <w:bCs/>
        </w:rPr>
        <w:t>History of Present Illness (HPI):</w:t>
      </w:r>
      <w:r w:rsidRPr="008C1549">
        <w:t> [Document any acute complaints or concerns]</w:t>
      </w:r>
    </w:p>
    <w:p w14:paraId="2DCE9ECD" w14:textId="77777777" w:rsidR="008C1549" w:rsidRPr="008C1549" w:rsidRDefault="008C1549" w:rsidP="008C1549">
      <w:pPr>
        <w:numPr>
          <w:ilvl w:val="0"/>
          <w:numId w:val="2"/>
        </w:numPr>
        <w:spacing w:after="0"/>
      </w:pPr>
      <w:r w:rsidRPr="008C1549">
        <w:rPr>
          <w:b/>
          <w:bCs/>
        </w:rPr>
        <w:t>Past Medical History (PMH):</w:t>
      </w:r>
      <w:r w:rsidRPr="008C1549">
        <w:t> [Document past illnesses, injuries, and hospitalizations]</w:t>
      </w:r>
    </w:p>
    <w:p w14:paraId="6AAEF9CF" w14:textId="77777777" w:rsidR="008C1549" w:rsidRPr="008C1549" w:rsidRDefault="008C1549" w:rsidP="008C1549">
      <w:pPr>
        <w:numPr>
          <w:ilvl w:val="0"/>
          <w:numId w:val="2"/>
        </w:numPr>
        <w:spacing w:after="0"/>
      </w:pPr>
      <w:r w:rsidRPr="008C1549">
        <w:rPr>
          <w:b/>
          <w:bCs/>
        </w:rPr>
        <w:t>Past Surgical History (PSH):</w:t>
      </w:r>
      <w:r w:rsidRPr="008C1549">
        <w:t> [Document past surgeries]</w:t>
      </w:r>
    </w:p>
    <w:p w14:paraId="55B26426" w14:textId="77777777" w:rsidR="008C1549" w:rsidRPr="008C1549" w:rsidRDefault="008C1549" w:rsidP="008C1549">
      <w:pPr>
        <w:numPr>
          <w:ilvl w:val="0"/>
          <w:numId w:val="2"/>
        </w:numPr>
        <w:spacing w:after="0"/>
      </w:pPr>
      <w:r w:rsidRPr="008C1549">
        <w:rPr>
          <w:b/>
          <w:bCs/>
        </w:rPr>
        <w:t>Family History:</w:t>
      </w:r>
      <w:r w:rsidRPr="008C1549">
        <w:t> [Document significant family history, including inheritable conditions]</w:t>
      </w:r>
    </w:p>
    <w:p w14:paraId="37B8D980" w14:textId="77777777" w:rsidR="008C1549" w:rsidRPr="008C1549" w:rsidRDefault="008C1549" w:rsidP="008C1549">
      <w:pPr>
        <w:numPr>
          <w:ilvl w:val="0"/>
          <w:numId w:val="2"/>
        </w:numPr>
        <w:spacing w:after="0"/>
      </w:pPr>
      <w:r w:rsidRPr="008C1549">
        <w:rPr>
          <w:b/>
          <w:bCs/>
        </w:rPr>
        <w:t>Social History:</w:t>
      </w:r>
    </w:p>
    <w:p w14:paraId="497CD938" w14:textId="77777777" w:rsidR="008C1549" w:rsidRPr="008C1549" w:rsidRDefault="008C1549" w:rsidP="008C1549">
      <w:pPr>
        <w:numPr>
          <w:ilvl w:val="1"/>
          <w:numId w:val="2"/>
        </w:numPr>
        <w:spacing w:after="0"/>
      </w:pPr>
      <w:r w:rsidRPr="008C1549">
        <w:rPr>
          <w:b/>
          <w:bCs/>
        </w:rPr>
        <w:t>Housing:</w:t>
      </w:r>
      <w:r w:rsidRPr="008C1549">
        <w:t> Stable / Unstable / At Risk</w:t>
      </w:r>
    </w:p>
    <w:p w14:paraId="55A60B64" w14:textId="77777777" w:rsidR="008C1549" w:rsidRPr="008C1549" w:rsidRDefault="008C1549" w:rsidP="008C1549">
      <w:pPr>
        <w:numPr>
          <w:ilvl w:val="1"/>
          <w:numId w:val="2"/>
        </w:numPr>
        <w:spacing w:after="0"/>
      </w:pPr>
      <w:r w:rsidRPr="008C1549">
        <w:rPr>
          <w:b/>
          <w:bCs/>
        </w:rPr>
        <w:t>Safety:</w:t>
      </w:r>
      <w:r w:rsidRPr="008C1549">
        <w:t> [Assess interpersonal safety risks, including domestic violence]</w:t>
      </w:r>
    </w:p>
    <w:p w14:paraId="5E0FD132" w14:textId="77777777" w:rsidR="008C1549" w:rsidRPr="008C1549" w:rsidRDefault="008C1549" w:rsidP="008C1549">
      <w:pPr>
        <w:numPr>
          <w:ilvl w:val="1"/>
          <w:numId w:val="2"/>
        </w:numPr>
        <w:spacing w:after="0"/>
      </w:pPr>
      <w:r w:rsidRPr="008C1549">
        <w:rPr>
          <w:b/>
          <w:bCs/>
        </w:rPr>
        <w:t>Substance Use:</w:t>
      </w:r>
      <w:r w:rsidRPr="008C1549">
        <w:t> Tobacco / Alcohol / Illicit Drugs (specify type and amount)</w:t>
      </w:r>
    </w:p>
    <w:p w14:paraId="1FD94B26" w14:textId="77777777" w:rsidR="008C1549" w:rsidRPr="008C1549" w:rsidRDefault="008C1549" w:rsidP="008C1549">
      <w:pPr>
        <w:numPr>
          <w:ilvl w:val="1"/>
          <w:numId w:val="2"/>
        </w:numPr>
        <w:spacing w:after="0"/>
      </w:pPr>
      <w:r w:rsidRPr="008C1549">
        <w:rPr>
          <w:b/>
          <w:bCs/>
        </w:rPr>
        <w:t>Education:</w:t>
      </w:r>
      <w:r w:rsidRPr="008C1549">
        <w:t> [Document level of education]</w:t>
      </w:r>
    </w:p>
    <w:p w14:paraId="6E24BE6E" w14:textId="77777777" w:rsidR="008C1549" w:rsidRPr="008C1549" w:rsidRDefault="008C1549" w:rsidP="008C1549">
      <w:pPr>
        <w:numPr>
          <w:ilvl w:val="1"/>
          <w:numId w:val="2"/>
        </w:numPr>
        <w:spacing w:after="0"/>
      </w:pPr>
      <w:r w:rsidRPr="008C1549">
        <w:rPr>
          <w:b/>
          <w:bCs/>
        </w:rPr>
        <w:t>Employment:</w:t>
      </w:r>
      <w:r w:rsidRPr="008C1549">
        <w:t> [Document employment status]</w:t>
      </w:r>
    </w:p>
    <w:p w14:paraId="12AA62B2" w14:textId="77777777" w:rsidR="008C1549" w:rsidRPr="008C1549" w:rsidRDefault="008C1549" w:rsidP="008C1549">
      <w:pPr>
        <w:numPr>
          <w:ilvl w:val="1"/>
          <w:numId w:val="2"/>
        </w:numPr>
        <w:spacing w:after="0"/>
      </w:pPr>
      <w:r w:rsidRPr="008C1549">
        <w:rPr>
          <w:b/>
          <w:bCs/>
        </w:rPr>
        <w:t>Adverse Childhood Experiences (ACEs):</w:t>
      </w:r>
      <w:r w:rsidRPr="008C1549">
        <w:t> Administered PEARLS Screening (Result: [Score])</w:t>
      </w:r>
    </w:p>
    <w:p w14:paraId="2D990D53" w14:textId="7BF20F09" w:rsidR="008C1549" w:rsidRPr="008C1549" w:rsidRDefault="008C1549" w:rsidP="008C1549">
      <w:pPr>
        <w:numPr>
          <w:ilvl w:val="0"/>
          <w:numId w:val="2"/>
        </w:numPr>
        <w:spacing w:after="0"/>
      </w:pPr>
      <w:r w:rsidRPr="008C1549">
        <w:rPr>
          <w:b/>
          <w:bCs/>
        </w:rPr>
        <w:t>Behavioral Health History:</w:t>
      </w:r>
      <w:r w:rsidRPr="008C1549">
        <w:t> [Document history of mental health and substance use disorders, if any]</w:t>
      </w:r>
    </w:p>
    <w:p w14:paraId="63A0E7A4" w14:textId="77777777" w:rsidR="008C1549" w:rsidRPr="008C1549" w:rsidRDefault="00DE49CF" w:rsidP="008C1549">
      <w:pPr>
        <w:spacing w:after="0"/>
      </w:pPr>
      <w:r>
        <w:pict w14:anchorId="1EA4DBEC">
          <v:rect id="_x0000_i1026" style="width:0;height:.75pt" o:hralign="center" o:hrstd="t" o:hr="t" fillcolor="#a0a0a0" stroked="f"/>
        </w:pict>
      </w:r>
    </w:p>
    <w:p w14:paraId="2EE36B27" w14:textId="77777777" w:rsidR="008C1549" w:rsidRPr="008C1549" w:rsidRDefault="008C1549" w:rsidP="008C1549">
      <w:pPr>
        <w:spacing w:after="0"/>
      </w:pPr>
      <w:r w:rsidRPr="008C1549">
        <w:rPr>
          <w:b/>
          <w:bCs/>
        </w:rPr>
        <w:t>Initial Assessment: Physical Examination</w:t>
      </w:r>
    </w:p>
    <w:p w14:paraId="65927236" w14:textId="77777777" w:rsidR="008C1549" w:rsidRPr="008C1549" w:rsidRDefault="008C1549" w:rsidP="008C1549">
      <w:pPr>
        <w:numPr>
          <w:ilvl w:val="0"/>
          <w:numId w:val="3"/>
        </w:numPr>
        <w:spacing w:after="0"/>
      </w:pPr>
      <w:r w:rsidRPr="008C1549">
        <w:rPr>
          <w:b/>
          <w:bCs/>
        </w:rPr>
        <w:t>Vital Signs:</w:t>
      </w:r>
      <w:r w:rsidRPr="008C1549">
        <w:t> Height: [cm/in] / Weight: [kg/</w:t>
      </w:r>
      <w:proofErr w:type="spellStart"/>
      <w:r w:rsidRPr="008C1549">
        <w:t>lbs</w:t>
      </w:r>
      <w:proofErr w:type="spellEnd"/>
      <w:r w:rsidRPr="008C1549">
        <w:t>] / BMI: [calculation] / Blood Pressure: [BP reading]</w:t>
      </w:r>
    </w:p>
    <w:p w14:paraId="3E34608D" w14:textId="77777777" w:rsidR="008C1549" w:rsidRPr="008C1549" w:rsidRDefault="008C1549" w:rsidP="008C1549">
      <w:pPr>
        <w:numPr>
          <w:ilvl w:val="0"/>
          <w:numId w:val="3"/>
        </w:numPr>
        <w:spacing w:after="0"/>
      </w:pPr>
      <w:r w:rsidRPr="008C1549">
        <w:rPr>
          <w:b/>
          <w:bCs/>
        </w:rPr>
        <w:t>Constitutional:</w:t>
      </w:r>
      <w:r w:rsidRPr="008C1549">
        <w:t> [Appearance]</w:t>
      </w:r>
    </w:p>
    <w:p w14:paraId="7A68E061" w14:textId="77777777" w:rsidR="008C1549" w:rsidRPr="008C1549" w:rsidRDefault="008C1549" w:rsidP="008C1549">
      <w:pPr>
        <w:numPr>
          <w:ilvl w:val="0"/>
          <w:numId w:val="3"/>
        </w:numPr>
        <w:spacing w:after="0"/>
      </w:pPr>
      <w:r w:rsidRPr="008C1549">
        <w:rPr>
          <w:b/>
          <w:bCs/>
        </w:rPr>
        <w:t>HEENT:</w:t>
      </w:r>
      <w:r w:rsidRPr="008C1549">
        <w:t> [Head, Eyes, Ears, Nose, Throat exam notes]</w:t>
      </w:r>
    </w:p>
    <w:p w14:paraId="2474DD4E" w14:textId="77777777" w:rsidR="008C1549" w:rsidRPr="008C1549" w:rsidRDefault="008C1549" w:rsidP="008C1549">
      <w:pPr>
        <w:numPr>
          <w:ilvl w:val="0"/>
          <w:numId w:val="3"/>
        </w:numPr>
        <w:spacing w:after="0"/>
      </w:pPr>
      <w:r w:rsidRPr="008C1549">
        <w:rPr>
          <w:b/>
          <w:bCs/>
        </w:rPr>
        <w:t>Cardiovascular:</w:t>
      </w:r>
      <w:r w:rsidRPr="008C1549">
        <w:t> [Heart exam notes]</w:t>
      </w:r>
    </w:p>
    <w:p w14:paraId="325ABAC0" w14:textId="77777777" w:rsidR="008C1549" w:rsidRPr="008C1549" w:rsidRDefault="008C1549" w:rsidP="008C1549">
      <w:pPr>
        <w:numPr>
          <w:ilvl w:val="0"/>
          <w:numId w:val="3"/>
        </w:numPr>
        <w:spacing w:after="0"/>
      </w:pPr>
      <w:r w:rsidRPr="008C1549">
        <w:rPr>
          <w:b/>
          <w:bCs/>
        </w:rPr>
        <w:t>Respiratory:</w:t>
      </w:r>
      <w:r w:rsidRPr="008C1549">
        <w:t> [Lung exam notes]</w:t>
      </w:r>
    </w:p>
    <w:p w14:paraId="5DBB212E" w14:textId="77777777" w:rsidR="008C1549" w:rsidRPr="008C1549" w:rsidRDefault="008C1549" w:rsidP="008C1549">
      <w:pPr>
        <w:numPr>
          <w:ilvl w:val="0"/>
          <w:numId w:val="3"/>
        </w:numPr>
        <w:spacing w:after="0"/>
      </w:pPr>
      <w:r w:rsidRPr="008C1549">
        <w:rPr>
          <w:b/>
          <w:bCs/>
        </w:rPr>
        <w:t>Gastrointestinal:</w:t>
      </w:r>
      <w:r w:rsidRPr="008C1549">
        <w:t> [Abdomen exam notes]</w:t>
      </w:r>
    </w:p>
    <w:p w14:paraId="6EF4BBD9" w14:textId="77777777" w:rsidR="008C1549" w:rsidRPr="008C1549" w:rsidRDefault="008C1549" w:rsidP="008C1549">
      <w:pPr>
        <w:numPr>
          <w:ilvl w:val="0"/>
          <w:numId w:val="3"/>
        </w:numPr>
        <w:spacing w:after="0"/>
      </w:pPr>
      <w:r w:rsidRPr="008C1549">
        <w:rPr>
          <w:b/>
          <w:bCs/>
        </w:rPr>
        <w:lastRenderedPageBreak/>
        <w:t>Genitourinary:</w:t>
      </w:r>
      <w:r w:rsidRPr="008C1549">
        <w:t> [Genital/Urinary exam notes, including Pap smear arranged for sexually active women]</w:t>
      </w:r>
    </w:p>
    <w:p w14:paraId="3DD76161" w14:textId="77777777" w:rsidR="008C1549" w:rsidRPr="008C1549" w:rsidRDefault="008C1549" w:rsidP="008C1549">
      <w:pPr>
        <w:numPr>
          <w:ilvl w:val="0"/>
          <w:numId w:val="3"/>
        </w:numPr>
        <w:spacing w:after="0"/>
      </w:pPr>
      <w:r w:rsidRPr="008C1549">
        <w:rPr>
          <w:b/>
          <w:bCs/>
        </w:rPr>
        <w:t>Musculoskeletal:</w:t>
      </w:r>
      <w:r w:rsidRPr="008C1549">
        <w:t> [Extremities, range of motion]</w:t>
      </w:r>
    </w:p>
    <w:p w14:paraId="0ABF8F4C" w14:textId="77777777" w:rsidR="008C1549" w:rsidRPr="008C1549" w:rsidRDefault="008C1549" w:rsidP="008C1549">
      <w:pPr>
        <w:numPr>
          <w:ilvl w:val="0"/>
          <w:numId w:val="3"/>
        </w:numPr>
        <w:spacing w:after="0"/>
      </w:pPr>
      <w:r w:rsidRPr="008C1549">
        <w:rPr>
          <w:b/>
          <w:bCs/>
        </w:rPr>
        <w:t>Skin:</w:t>
      </w:r>
      <w:r w:rsidRPr="008C1549">
        <w:t> [Skin exam notes]</w:t>
      </w:r>
    </w:p>
    <w:p w14:paraId="71E90DE7" w14:textId="77777777" w:rsidR="008C1549" w:rsidRPr="008C1549" w:rsidRDefault="008C1549" w:rsidP="008C1549">
      <w:pPr>
        <w:numPr>
          <w:ilvl w:val="0"/>
          <w:numId w:val="3"/>
        </w:numPr>
        <w:spacing w:after="0"/>
      </w:pPr>
      <w:r w:rsidRPr="008C1549">
        <w:rPr>
          <w:b/>
          <w:bCs/>
        </w:rPr>
        <w:t>Neurological:</w:t>
      </w:r>
      <w:r w:rsidRPr="008C1549">
        <w:t> [Neuro exam notes]</w:t>
      </w:r>
    </w:p>
    <w:p w14:paraId="14C75912" w14:textId="77777777" w:rsidR="008C1549" w:rsidRPr="008C1549" w:rsidRDefault="008C1549" w:rsidP="008C1549">
      <w:pPr>
        <w:numPr>
          <w:ilvl w:val="0"/>
          <w:numId w:val="3"/>
        </w:numPr>
        <w:spacing w:after="0"/>
      </w:pPr>
      <w:r w:rsidRPr="008C1549">
        <w:rPr>
          <w:b/>
          <w:bCs/>
        </w:rPr>
        <w:t>Dental Assessment:</w:t>
      </w:r>
      <w:r w:rsidRPr="008C1549">
        <w:t> [Perform a visual dental screening and assess for needs]</w:t>
      </w:r>
    </w:p>
    <w:p w14:paraId="3EB0CEA5" w14:textId="77777777" w:rsidR="008C1549" w:rsidRPr="008C1549" w:rsidRDefault="00DE49CF" w:rsidP="008C1549">
      <w:pPr>
        <w:spacing w:after="0"/>
      </w:pPr>
      <w:r>
        <w:pict w14:anchorId="3595B93D">
          <v:rect id="_x0000_i1027" style="width:0;height:.75pt" o:hralign="center" o:hrstd="t" o:hr="t" fillcolor="#a0a0a0" stroked="f"/>
        </w:pict>
      </w:r>
    </w:p>
    <w:p w14:paraId="1FF4783E" w14:textId="77777777" w:rsidR="008C1549" w:rsidRPr="008C1549" w:rsidRDefault="008C1549" w:rsidP="008C1549">
      <w:pPr>
        <w:spacing w:after="0"/>
      </w:pPr>
      <w:r w:rsidRPr="008C1549">
        <w:rPr>
          <w:b/>
          <w:bCs/>
        </w:rPr>
        <w:t>Initial Assessment: Risk Identification</w:t>
      </w:r>
    </w:p>
    <w:p w14:paraId="00B5B65F" w14:textId="77777777" w:rsidR="008C1549" w:rsidRPr="008C1549" w:rsidRDefault="008C1549" w:rsidP="008C1549">
      <w:pPr>
        <w:numPr>
          <w:ilvl w:val="0"/>
          <w:numId w:val="4"/>
        </w:numPr>
        <w:spacing w:after="0"/>
      </w:pPr>
      <w:r w:rsidRPr="008C1549">
        <w:rPr>
          <w:b/>
          <w:bCs/>
        </w:rPr>
        <w:t>Age-Specific Risk Assessment:</w:t>
      </w:r>
      <w:r w:rsidRPr="008C1549">
        <w:t> [Screen for age-appropriate risks, such as falls in older adults or developmental risks in children]</w:t>
      </w:r>
    </w:p>
    <w:p w14:paraId="562217CD" w14:textId="77777777" w:rsidR="008C1549" w:rsidRPr="008C1549" w:rsidRDefault="008C1549" w:rsidP="008C1549">
      <w:pPr>
        <w:numPr>
          <w:ilvl w:val="0"/>
          <w:numId w:val="4"/>
        </w:numPr>
        <w:spacing w:after="0"/>
      </w:pPr>
      <w:r w:rsidRPr="008C1549">
        <w:rPr>
          <w:b/>
          <w:bCs/>
        </w:rPr>
        <w:t>Age-Appropriate Behavioral Risk Assessment:</w:t>
      </w:r>
      <w:r w:rsidRPr="008C1549">
        <w:t> [Document findings]</w:t>
      </w:r>
    </w:p>
    <w:p w14:paraId="74F803A3" w14:textId="77777777" w:rsidR="008C1549" w:rsidRPr="008C1549" w:rsidRDefault="008C1549" w:rsidP="008C1549">
      <w:pPr>
        <w:numPr>
          <w:ilvl w:val="0"/>
          <w:numId w:val="4"/>
        </w:numPr>
        <w:spacing w:after="0"/>
      </w:pPr>
      <w:r w:rsidRPr="008C1549">
        <w:rPr>
          <w:b/>
          <w:bCs/>
        </w:rPr>
        <w:t>Social Determinants of Health (SDOH):</w:t>
      </w:r>
      <w:r w:rsidRPr="008C1549">
        <w:t> [Document screening results for housing, food insecurity, utility needs, etc.]</w:t>
      </w:r>
    </w:p>
    <w:p w14:paraId="69B08CA8" w14:textId="77777777" w:rsidR="008C1549" w:rsidRPr="008C1549" w:rsidRDefault="008C1549" w:rsidP="008C1549">
      <w:pPr>
        <w:numPr>
          <w:ilvl w:val="0"/>
          <w:numId w:val="4"/>
        </w:numPr>
        <w:spacing w:after="0"/>
      </w:pPr>
      <w:r w:rsidRPr="008C1549">
        <w:rPr>
          <w:b/>
          <w:bCs/>
        </w:rPr>
        <w:t>Health Risk Assessment:</w:t>
      </w:r>
      <w:r w:rsidRPr="008C1549">
        <w:t> [Administer and document results of HRA screening]</w:t>
      </w:r>
    </w:p>
    <w:p w14:paraId="35110065" w14:textId="77777777" w:rsidR="008C1549" w:rsidRPr="008C1549" w:rsidRDefault="008C1549" w:rsidP="008C1549">
      <w:pPr>
        <w:numPr>
          <w:ilvl w:val="0"/>
          <w:numId w:val="4"/>
        </w:numPr>
        <w:spacing w:after="0"/>
      </w:pPr>
      <w:r w:rsidRPr="008C1549">
        <w:rPr>
          <w:b/>
          <w:bCs/>
        </w:rPr>
        <w:t>Cognitive Health Assessment (Ages 65+, no Medicare):</w:t>
      </w:r>
      <w:r w:rsidRPr="008C1549">
        <w:t> Administered GPCOG Screening (Result: [Score])</w:t>
      </w:r>
    </w:p>
    <w:p w14:paraId="6848E3BA" w14:textId="77777777" w:rsidR="008C1549" w:rsidRPr="008C1549" w:rsidRDefault="008C1549" w:rsidP="008C1549">
      <w:pPr>
        <w:numPr>
          <w:ilvl w:val="0"/>
          <w:numId w:val="4"/>
        </w:numPr>
        <w:spacing w:after="0"/>
      </w:pPr>
      <w:r w:rsidRPr="008C1549">
        <w:rPr>
          <w:b/>
          <w:bCs/>
        </w:rPr>
        <w:t>Fall Risk Screening:</w:t>
      </w:r>
      <w:r w:rsidRPr="008C1549">
        <w:t> [Document screening results]</w:t>
      </w:r>
    </w:p>
    <w:p w14:paraId="4F5549E2" w14:textId="77777777" w:rsidR="008C1549" w:rsidRPr="008C1549" w:rsidRDefault="008C1549" w:rsidP="008C1549">
      <w:pPr>
        <w:numPr>
          <w:ilvl w:val="0"/>
          <w:numId w:val="4"/>
        </w:numPr>
        <w:spacing w:after="0"/>
      </w:pPr>
      <w:r w:rsidRPr="008C1549">
        <w:rPr>
          <w:b/>
          <w:bCs/>
        </w:rPr>
        <w:t>Screening for [Condition]:</w:t>
      </w:r>
      <w:r w:rsidRPr="008C1549">
        <w:t> [Document any additional screenings for chronic conditions]</w:t>
      </w:r>
    </w:p>
    <w:p w14:paraId="4B499970" w14:textId="77777777" w:rsidR="003D03C0" w:rsidRDefault="003D03C0" w:rsidP="008C1549">
      <w:pPr>
        <w:spacing w:after="0"/>
      </w:pPr>
    </w:p>
    <w:tbl>
      <w:tblPr>
        <w:tblW w:w="10924" w:type="dxa"/>
        <w:tblInd w:w="-95" w:type="dxa"/>
        <w:tblLook w:val="04A0" w:firstRow="1" w:lastRow="0" w:firstColumn="1" w:lastColumn="0" w:noHBand="0" w:noVBand="1"/>
      </w:tblPr>
      <w:tblGrid>
        <w:gridCol w:w="2078"/>
        <w:gridCol w:w="2079"/>
        <w:gridCol w:w="1691"/>
        <w:gridCol w:w="1691"/>
        <w:gridCol w:w="1691"/>
        <w:gridCol w:w="1694"/>
      </w:tblGrid>
      <w:tr w:rsidR="002E5711" w14:paraId="6B7ED8C7" w14:textId="77777777" w:rsidTr="002E5711">
        <w:trPr>
          <w:trHeight w:val="533"/>
        </w:trPr>
        <w:tc>
          <w:tcPr>
            <w:tcW w:w="4157"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tcBorders>
            <w:shd w:val="clear" w:color="auto" w:fill="C1E4F5" w:themeFill="accent1" w:themeFillTint="33"/>
            <w:vAlign w:val="center"/>
          </w:tcPr>
          <w:p w14:paraId="7C9D25FA" w14:textId="77777777" w:rsidR="002E5711" w:rsidRPr="0006624B" w:rsidRDefault="002E5711" w:rsidP="00F80735">
            <w:pPr>
              <w:spacing w:after="0" w:line="240" w:lineRule="auto"/>
              <w:jc w:val="center"/>
              <w:rPr>
                <w:rFonts w:ascii="Arial" w:hAnsi="Arial" w:cs="Arial"/>
                <w:b/>
                <w:bCs/>
                <w:sz w:val="2"/>
                <w:szCs w:val="2"/>
              </w:rPr>
            </w:pPr>
          </w:p>
          <w:p w14:paraId="33C6F210" w14:textId="77777777" w:rsidR="002E5711" w:rsidRPr="00331A35" w:rsidRDefault="002E5711" w:rsidP="00F80735">
            <w:pPr>
              <w:spacing w:after="0" w:line="240" w:lineRule="auto"/>
              <w:jc w:val="center"/>
              <w:rPr>
                <w:rFonts w:ascii="Arial" w:eastAsia="Times New Roman" w:hAnsi="Arial" w:cs="Arial"/>
                <w:b/>
                <w:bCs/>
                <w:color w:val="000000"/>
              </w:rPr>
            </w:pPr>
            <w:r w:rsidRPr="00331A35">
              <w:rPr>
                <w:rFonts w:ascii="Arial" w:hAnsi="Arial" w:cs="Arial"/>
                <w:b/>
                <w:bCs/>
              </w:rPr>
              <w:t>Comprehensive Physical Exam</w:t>
            </w:r>
          </w:p>
        </w:tc>
        <w:tc>
          <w:tcPr>
            <w:tcW w:w="6767" w:type="dxa"/>
            <w:gridSpan w:val="4"/>
            <w:tcBorders>
              <w:top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1E4F5" w:themeFill="accent1" w:themeFillTint="33"/>
            <w:vAlign w:val="center"/>
          </w:tcPr>
          <w:p w14:paraId="72412E98" w14:textId="77777777" w:rsidR="002E5711" w:rsidRPr="004908C2" w:rsidRDefault="002E5711" w:rsidP="00F80735">
            <w:pPr>
              <w:spacing w:after="0" w:line="240" w:lineRule="auto"/>
              <w:rPr>
                <w:rFonts w:ascii="Arial" w:hAnsi="Arial" w:cs="Arial"/>
                <w:b/>
                <w:bCs/>
                <w:sz w:val="14"/>
                <w:szCs w:val="14"/>
              </w:rPr>
            </w:pPr>
            <w:r>
              <w:rPr>
                <w:noProof/>
              </w:rPr>
              <mc:AlternateContent>
                <mc:Choice Requires="wps">
                  <w:drawing>
                    <wp:anchor distT="0" distB="0" distL="114300" distR="114300" simplePos="0" relativeHeight="251660288" behindDoc="0" locked="0" layoutInCell="1" allowOverlap="1" wp14:anchorId="2A6FECE6" wp14:editId="22DFEDC7">
                      <wp:simplePos x="0" y="0"/>
                      <wp:positionH relativeFrom="column">
                        <wp:posOffset>-316865</wp:posOffset>
                      </wp:positionH>
                      <wp:positionV relativeFrom="paragraph">
                        <wp:posOffset>-15240</wp:posOffset>
                      </wp:positionV>
                      <wp:extent cx="543560" cy="361950"/>
                      <wp:effectExtent l="0" t="0" r="27940" b="19050"/>
                      <wp:wrapNone/>
                      <wp:docPr id="842622012" name="Oval 3"/>
                      <wp:cNvGraphicFramePr/>
                      <a:graphic xmlns:a="http://schemas.openxmlformats.org/drawingml/2006/main">
                        <a:graphicData uri="http://schemas.microsoft.com/office/word/2010/wordprocessingShape">
                          <wps:wsp>
                            <wps:cNvSpPr/>
                            <wps:spPr>
                              <a:xfrm>
                                <a:off x="0" y="0"/>
                                <a:ext cx="543560" cy="3619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A8E2514">
                    <v:oval id="Oval 3" style="position:absolute;margin-left:-24.95pt;margin-top:-1.2pt;width:42.8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30e13 [484]" strokeweight="1.5pt" w14:anchorId="4EBF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">
                      <v:stroke joinstyle="miter"/>
                    </v:oval>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03B1A3F1" wp14:editId="50EB1450">
                      <wp:simplePos x="0" y="0"/>
                      <wp:positionH relativeFrom="column">
                        <wp:posOffset>-349250</wp:posOffset>
                      </wp:positionH>
                      <wp:positionV relativeFrom="paragraph">
                        <wp:posOffset>-40005</wp:posOffset>
                      </wp:positionV>
                      <wp:extent cx="601345" cy="296545"/>
                      <wp:effectExtent l="0" t="0" r="0" b="0"/>
                      <wp:wrapNone/>
                      <wp:docPr id="1068533545" name="Rectangle 1"/>
                      <wp:cNvGraphicFramePr/>
                      <a:graphic xmlns:a="http://schemas.openxmlformats.org/drawingml/2006/main">
                        <a:graphicData uri="http://schemas.microsoft.com/office/word/2010/wordprocessingShape">
                          <wps:wsp>
                            <wps:cNvSpPr/>
                            <wps:spPr>
                              <a:xfrm>
                                <a:off x="0" y="0"/>
                                <a:ext cx="601345" cy="2965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15F43D" w14:textId="77777777" w:rsidR="002E5711" w:rsidRPr="004908C2" w:rsidRDefault="002E5711" w:rsidP="002E5711">
                                  <w:pPr>
                                    <w:jc w:val="center"/>
                                    <w:rPr>
                                      <w:rFonts w:ascii="Arial" w:hAnsi="Arial" w:cs="Arial"/>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1A3F1" id="Rectangle 1" o:spid="_x0000_s1026" style="position:absolute;margin-left:-27.5pt;margin-top:-3.15pt;width:47.3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" filled="f" stroked="f" strokeweight="1.5pt">
                      <v:textbox>
                        <w:txbxContent>
                          <w:p w14:paraId="5415F43D" w14:textId="77777777" w:rsidR="002E5711" w:rsidRPr="004908C2" w:rsidRDefault="002E5711" w:rsidP="002E5711">
                            <w:pPr>
                              <w:jc w:val="center"/>
                              <w:rPr>
                                <w:rFonts w:ascii="Arial" w:hAnsi="Arial" w:cs="Arial"/>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p>
                        </w:txbxContent>
                      </v:textbox>
                    </v:rect>
                  </w:pict>
                </mc:Fallback>
              </mc:AlternateContent>
            </w:r>
          </w:p>
          <w:p w14:paraId="49A574CE" w14:textId="77777777" w:rsidR="002E5711" w:rsidRPr="00331A35" w:rsidRDefault="002E5711" w:rsidP="00F80735">
            <w:pPr>
              <w:spacing w:after="0" w:line="240" w:lineRule="auto"/>
              <w:jc w:val="center"/>
              <w:rPr>
                <w:rFonts w:ascii="Arial" w:eastAsia="Times New Roman" w:hAnsi="Arial" w:cs="Arial"/>
                <w:b/>
                <w:bCs/>
                <w:color w:val="000000"/>
              </w:rPr>
            </w:pPr>
            <w:r w:rsidRPr="00331A35">
              <w:rPr>
                <w:rFonts w:ascii="Arial" w:hAnsi="Arial" w:cs="Arial"/>
                <w:b/>
                <w:bCs/>
              </w:rPr>
              <w:t>Health Risk Assessment</w:t>
            </w:r>
          </w:p>
        </w:tc>
      </w:tr>
      <w:tr w:rsidR="002E5711" w14:paraId="5F2B2840" w14:textId="77777777" w:rsidTr="002E5711">
        <w:trPr>
          <w:trHeight w:val="338"/>
        </w:trPr>
        <w:tc>
          <w:tcPr>
            <w:tcW w:w="4157" w:type="dxa"/>
            <w:gridSpan w:val="2"/>
            <w:tcBorders>
              <w:top w:val="single" w:sz="12" w:space="0" w:color="808080" w:themeColor="background1" w:themeShade="80"/>
              <w:left w:val="single" w:sz="12" w:space="0" w:color="808080" w:themeColor="background1" w:themeShade="80"/>
              <w:bottom w:val="single" w:sz="4" w:space="0" w:color="auto"/>
              <w:right w:val="single" w:sz="24" w:space="0" w:color="808080" w:themeColor="background1" w:themeShade="80"/>
            </w:tcBorders>
            <w:shd w:val="clear" w:color="auto" w:fill="C1E4F5" w:themeFill="accent1" w:themeFillTint="33"/>
            <w:vAlign w:val="center"/>
          </w:tcPr>
          <w:p w14:paraId="7C4F313E" w14:textId="77777777" w:rsidR="002E5711" w:rsidRPr="00331A35" w:rsidRDefault="002E5711" w:rsidP="00F80735">
            <w:pPr>
              <w:spacing w:after="0" w:line="240" w:lineRule="auto"/>
              <w:jc w:val="center"/>
              <w:rPr>
                <w:rFonts w:ascii="Arial" w:hAnsi="Arial" w:cs="Arial"/>
                <w:b/>
                <w:bCs/>
              </w:rPr>
            </w:pPr>
            <w:r w:rsidRPr="00331A35">
              <w:rPr>
                <w:rFonts w:ascii="Arial" w:hAnsi="Arial" w:cs="Arial"/>
                <w:b/>
                <w:bCs/>
              </w:rPr>
              <w:t>Brief emotional/behavioral assessment</w:t>
            </w:r>
          </w:p>
        </w:tc>
        <w:tc>
          <w:tcPr>
            <w:tcW w:w="6767" w:type="dxa"/>
            <w:gridSpan w:val="4"/>
            <w:tcBorders>
              <w:top w:val="single" w:sz="12" w:space="0" w:color="808080" w:themeColor="background1" w:themeShade="80"/>
              <w:left w:val="single" w:sz="24" w:space="0" w:color="808080" w:themeColor="background1" w:themeShade="80"/>
              <w:bottom w:val="single" w:sz="4" w:space="0" w:color="auto"/>
              <w:right w:val="single" w:sz="12" w:space="0" w:color="808080" w:themeColor="background1" w:themeShade="80"/>
            </w:tcBorders>
            <w:shd w:val="clear" w:color="auto" w:fill="C1E4F5" w:themeFill="accent1" w:themeFillTint="33"/>
            <w:vAlign w:val="center"/>
          </w:tcPr>
          <w:p w14:paraId="0521078C" w14:textId="77777777" w:rsidR="002E5711" w:rsidRPr="00331A35" w:rsidRDefault="002E5711" w:rsidP="00F80735">
            <w:pPr>
              <w:spacing w:after="0" w:line="240" w:lineRule="auto"/>
              <w:jc w:val="center"/>
              <w:rPr>
                <w:rFonts w:ascii="Arial" w:hAnsi="Arial" w:cs="Arial"/>
                <w:b/>
                <w:bCs/>
              </w:rPr>
            </w:pPr>
            <w:r w:rsidRPr="00331A35">
              <w:rPr>
                <w:rFonts w:ascii="Arial" w:hAnsi="Arial" w:cs="Arial"/>
                <w:b/>
                <w:bCs/>
              </w:rPr>
              <w:t xml:space="preserve">At least </w:t>
            </w:r>
            <w:r w:rsidRPr="00331A35">
              <w:rPr>
                <w:rFonts w:ascii="Arial" w:hAnsi="Arial" w:cs="Arial"/>
                <w:b/>
                <w:bCs/>
                <w:i/>
                <w:iCs/>
              </w:rPr>
              <w:t>ONE</w:t>
            </w:r>
            <w:r w:rsidRPr="00331A35">
              <w:rPr>
                <w:rFonts w:ascii="Arial" w:hAnsi="Arial" w:cs="Arial"/>
                <w:b/>
                <w:bCs/>
              </w:rPr>
              <w:t xml:space="preserve"> risk assessment</w:t>
            </w:r>
            <w:r>
              <w:rPr>
                <w:rFonts w:ascii="Arial" w:hAnsi="Arial" w:cs="Arial"/>
                <w:b/>
                <w:bCs/>
              </w:rPr>
              <w:t xml:space="preserve"> </w:t>
            </w:r>
            <w:r w:rsidRPr="00331A35">
              <w:rPr>
                <w:rFonts w:ascii="Arial" w:hAnsi="Arial" w:cs="Arial"/>
                <w:b/>
                <w:bCs/>
              </w:rPr>
              <w:t>domain meets the standard</w:t>
            </w:r>
          </w:p>
        </w:tc>
      </w:tr>
      <w:tr w:rsidR="002E5711" w14:paraId="7DB44745" w14:textId="77777777" w:rsidTr="002E5711">
        <w:trPr>
          <w:trHeight w:val="315"/>
        </w:trPr>
        <w:tc>
          <w:tcPr>
            <w:tcW w:w="2078" w:type="dxa"/>
            <w:tcBorders>
              <w:top w:val="single" w:sz="12" w:space="0" w:color="808080" w:themeColor="background1" w:themeShade="80"/>
              <w:left w:val="single" w:sz="12" w:space="0" w:color="808080" w:themeColor="background1" w:themeShade="80"/>
              <w:bottom w:val="single" w:sz="4" w:space="0" w:color="auto"/>
              <w:right w:val="single" w:sz="4" w:space="0" w:color="auto"/>
            </w:tcBorders>
            <w:shd w:val="clear" w:color="auto" w:fill="C1E4F5" w:themeFill="accent1" w:themeFillTint="33"/>
            <w:vAlign w:val="center"/>
            <w:hideMark/>
          </w:tcPr>
          <w:p w14:paraId="15B40767"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Depression Screening</w:t>
            </w:r>
          </w:p>
        </w:tc>
        <w:tc>
          <w:tcPr>
            <w:tcW w:w="2079" w:type="dxa"/>
            <w:tcBorders>
              <w:top w:val="single" w:sz="12" w:space="0" w:color="808080" w:themeColor="background1" w:themeShade="80"/>
              <w:left w:val="single" w:sz="12" w:space="0" w:color="808080" w:themeColor="background1" w:themeShade="80"/>
              <w:bottom w:val="single" w:sz="4" w:space="0" w:color="auto"/>
              <w:right w:val="single" w:sz="24" w:space="0" w:color="808080" w:themeColor="background1" w:themeShade="80"/>
            </w:tcBorders>
            <w:shd w:val="clear" w:color="auto" w:fill="C1E4F5" w:themeFill="accent1" w:themeFillTint="33"/>
            <w:vAlign w:val="center"/>
            <w:hideMark/>
          </w:tcPr>
          <w:p w14:paraId="368CC054"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Psychosocial/</w:t>
            </w:r>
            <w:r>
              <w:rPr>
                <w:rFonts w:ascii="Arial" w:eastAsia="Times New Roman" w:hAnsi="Arial" w:cs="Arial"/>
                <w:b/>
                <w:bCs/>
                <w:color w:val="000000"/>
                <w:sz w:val="18"/>
                <w:szCs w:val="18"/>
              </w:rPr>
              <w:br/>
              <w:t>Behavioral Assessment</w:t>
            </w:r>
          </w:p>
        </w:tc>
        <w:tc>
          <w:tcPr>
            <w:tcW w:w="1691" w:type="dxa"/>
            <w:tcBorders>
              <w:top w:val="single" w:sz="12" w:space="0" w:color="808080" w:themeColor="background1" w:themeShade="80"/>
              <w:left w:val="single" w:sz="24" w:space="0" w:color="808080" w:themeColor="background1" w:themeShade="80"/>
              <w:bottom w:val="single" w:sz="4" w:space="0" w:color="auto"/>
              <w:right w:val="single" w:sz="4" w:space="0" w:color="auto"/>
            </w:tcBorders>
            <w:shd w:val="clear" w:color="auto" w:fill="C1E4F5" w:themeFill="accent1" w:themeFillTint="33"/>
            <w:vAlign w:val="center"/>
            <w:hideMark/>
          </w:tcPr>
          <w:p w14:paraId="50BB1C0C"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Member Risk Assessment</w:t>
            </w:r>
          </w:p>
          <w:p w14:paraId="352FE7C7"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(*Site specific for members &lt;21)</w:t>
            </w:r>
          </w:p>
        </w:tc>
        <w:tc>
          <w:tcPr>
            <w:tcW w:w="1691" w:type="dxa"/>
            <w:tcBorders>
              <w:top w:val="single" w:sz="12" w:space="0" w:color="808080" w:themeColor="background1" w:themeShade="80"/>
              <w:left w:val="nil"/>
              <w:bottom w:val="single" w:sz="4" w:space="0" w:color="auto"/>
              <w:right w:val="single" w:sz="4" w:space="0" w:color="auto"/>
            </w:tcBorders>
            <w:shd w:val="clear" w:color="auto" w:fill="C1E4F5" w:themeFill="accent1" w:themeFillTint="33"/>
            <w:vAlign w:val="center"/>
            <w:hideMark/>
          </w:tcPr>
          <w:p w14:paraId="09DB9AF5"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Member Risk Assessment</w:t>
            </w:r>
          </w:p>
          <w:p w14:paraId="48D45E6D"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(Adults)</w:t>
            </w:r>
          </w:p>
        </w:tc>
        <w:tc>
          <w:tcPr>
            <w:tcW w:w="1691" w:type="dxa"/>
            <w:tcBorders>
              <w:top w:val="single" w:sz="12" w:space="0" w:color="808080" w:themeColor="background1" w:themeShade="80"/>
              <w:left w:val="nil"/>
              <w:bottom w:val="single" w:sz="4" w:space="0" w:color="auto"/>
              <w:right w:val="single" w:sz="4" w:space="0" w:color="auto"/>
            </w:tcBorders>
            <w:shd w:val="clear" w:color="auto" w:fill="C1E4F5" w:themeFill="accent1" w:themeFillTint="33"/>
            <w:vAlign w:val="center"/>
            <w:hideMark/>
          </w:tcPr>
          <w:p w14:paraId="163768FF"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Cognitive Assessment (Member tool)</w:t>
            </w:r>
          </w:p>
        </w:tc>
        <w:tc>
          <w:tcPr>
            <w:tcW w:w="1693" w:type="dxa"/>
            <w:tcBorders>
              <w:top w:val="single" w:sz="12" w:space="0" w:color="808080" w:themeColor="background1" w:themeShade="80"/>
              <w:left w:val="nil"/>
              <w:bottom w:val="single" w:sz="4" w:space="0" w:color="auto"/>
              <w:right w:val="single" w:sz="4" w:space="0" w:color="auto"/>
            </w:tcBorders>
            <w:shd w:val="clear" w:color="auto" w:fill="C1E4F5" w:themeFill="accent1" w:themeFillTint="33"/>
            <w:vAlign w:val="center"/>
            <w:hideMark/>
          </w:tcPr>
          <w:p w14:paraId="66C3B99A" w14:textId="77777777" w:rsidR="002E5711" w:rsidRDefault="002E5711" w:rsidP="00F80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Cognitive Assessment (Informant tools)</w:t>
            </w:r>
          </w:p>
        </w:tc>
      </w:tr>
      <w:tr w:rsidR="002E5711" w14:paraId="692B476D" w14:textId="77777777" w:rsidTr="002E5711">
        <w:trPr>
          <w:trHeight w:val="315"/>
        </w:trPr>
        <w:tc>
          <w:tcPr>
            <w:tcW w:w="2078" w:type="dxa"/>
            <w:tcBorders>
              <w:top w:val="single" w:sz="4" w:space="0" w:color="auto"/>
              <w:left w:val="single" w:sz="12" w:space="0" w:color="808080" w:themeColor="background1" w:themeShade="80"/>
              <w:bottom w:val="single" w:sz="4" w:space="0" w:color="auto"/>
              <w:right w:val="single" w:sz="4" w:space="0" w:color="auto"/>
            </w:tcBorders>
            <w:shd w:val="clear" w:color="auto" w:fill="F2F2F2" w:themeFill="background1" w:themeFillShade="F2"/>
            <w:vAlign w:val="center"/>
            <w:hideMark/>
          </w:tcPr>
          <w:p w14:paraId="081F2BB7" w14:textId="77777777" w:rsidR="002E5711" w:rsidRDefault="002E5711" w:rsidP="00F80735">
            <w:pPr>
              <w:jc w:val="center"/>
              <w:rPr>
                <w:rFonts w:ascii="Arial" w:eastAsia="Times New Roman" w:hAnsi="Arial" w:cs="Arial"/>
                <w:color w:val="000000"/>
                <w:sz w:val="18"/>
                <w:szCs w:val="18"/>
              </w:rPr>
            </w:pPr>
            <w:r>
              <w:rPr>
                <w:rFonts w:ascii="Arial" w:eastAsia="Times New Roman" w:hAnsi="Arial" w:cs="Arial"/>
                <w:color w:val="000000"/>
                <w:sz w:val="18"/>
                <w:szCs w:val="18"/>
              </w:rPr>
              <w:t>12+</w:t>
            </w:r>
          </w:p>
        </w:tc>
        <w:tc>
          <w:tcPr>
            <w:tcW w:w="2079" w:type="dxa"/>
            <w:tcBorders>
              <w:top w:val="single" w:sz="4" w:space="0" w:color="auto"/>
              <w:left w:val="single" w:sz="12" w:space="0" w:color="808080" w:themeColor="background1" w:themeShade="80"/>
              <w:bottom w:val="single" w:sz="4" w:space="0" w:color="auto"/>
              <w:right w:val="single" w:sz="24" w:space="0" w:color="808080" w:themeColor="background1" w:themeShade="80"/>
            </w:tcBorders>
            <w:shd w:val="clear" w:color="auto" w:fill="F2F2F2" w:themeFill="background1" w:themeFillShade="F2"/>
            <w:vAlign w:val="center"/>
            <w:hideMark/>
          </w:tcPr>
          <w:p w14:paraId="2EDCB285" w14:textId="77777777" w:rsidR="002E5711" w:rsidRDefault="002E5711" w:rsidP="00F80735">
            <w:pPr>
              <w:jc w:val="center"/>
              <w:rPr>
                <w:rFonts w:ascii="Arial" w:eastAsia="Times New Roman" w:hAnsi="Arial" w:cs="Arial"/>
                <w:color w:val="000000"/>
                <w:sz w:val="18"/>
                <w:szCs w:val="18"/>
              </w:rPr>
            </w:pPr>
            <w:r>
              <w:rPr>
                <w:rFonts w:ascii="Arial" w:eastAsia="Times New Roman" w:hAnsi="Arial" w:cs="Arial"/>
                <w:color w:val="000000"/>
                <w:sz w:val="18"/>
                <w:szCs w:val="18"/>
              </w:rPr>
              <w:t>*18 to 21 years</w:t>
            </w:r>
          </w:p>
        </w:tc>
        <w:tc>
          <w:tcPr>
            <w:tcW w:w="1691" w:type="dxa"/>
            <w:tcBorders>
              <w:top w:val="single" w:sz="4" w:space="0" w:color="auto"/>
              <w:left w:val="single" w:sz="24" w:space="0" w:color="808080" w:themeColor="background1" w:themeShade="80"/>
              <w:bottom w:val="single" w:sz="4" w:space="0" w:color="auto"/>
              <w:right w:val="single" w:sz="4" w:space="0" w:color="auto"/>
            </w:tcBorders>
            <w:shd w:val="clear" w:color="auto" w:fill="F2F2F2" w:themeFill="background1" w:themeFillShade="F2"/>
            <w:vAlign w:val="center"/>
            <w:hideMark/>
          </w:tcPr>
          <w:p w14:paraId="63B96424" w14:textId="77777777" w:rsidR="002E5711" w:rsidRDefault="002E5711" w:rsidP="00F80735">
            <w:pPr>
              <w:jc w:val="center"/>
              <w:rPr>
                <w:rFonts w:ascii="Arial" w:eastAsia="Times New Roman" w:hAnsi="Arial" w:cs="Arial"/>
                <w:color w:val="000000"/>
                <w:sz w:val="18"/>
                <w:szCs w:val="18"/>
              </w:rPr>
            </w:pPr>
            <w:r>
              <w:rPr>
                <w:rFonts w:ascii="Arial" w:eastAsia="Times New Roman" w:hAnsi="Arial" w:cs="Arial"/>
                <w:color w:val="000000"/>
                <w:sz w:val="18"/>
                <w:szCs w:val="18"/>
              </w:rPr>
              <w:t>*18 to 21 years</w:t>
            </w:r>
          </w:p>
        </w:tc>
        <w:tc>
          <w:tcPr>
            <w:tcW w:w="16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43B263" w14:textId="77777777" w:rsidR="002E5711" w:rsidRDefault="002E5711" w:rsidP="00F80735">
            <w:pPr>
              <w:jc w:val="center"/>
              <w:rPr>
                <w:rFonts w:ascii="Arial" w:eastAsia="Times New Roman" w:hAnsi="Arial" w:cs="Arial"/>
                <w:color w:val="000000"/>
                <w:sz w:val="18"/>
                <w:szCs w:val="18"/>
              </w:rPr>
            </w:pPr>
            <w:r>
              <w:rPr>
                <w:rFonts w:ascii="Arial" w:eastAsia="Times New Roman" w:hAnsi="Arial" w:cs="Arial"/>
                <w:color w:val="000000"/>
                <w:sz w:val="18"/>
                <w:szCs w:val="18"/>
              </w:rPr>
              <w:t>18+</w:t>
            </w:r>
          </w:p>
        </w:tc>
        <w:tc>
          <w:tcPr>
            <w:tcW w:w="16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1F5CB9" w14:textId="77777777" w:rsidR="002E5711" w:rsidRDefault="002E5711" w:rsidP="00F80735">
            <w:pPr>
              <w:jc w:val="center"/>
              <w:rPr>
                <w:rFonts w:ascii="Arial" w:eastAsia="Times New Roman" w:hAnsi="Arial" w:cs="Arial"/>
                <w:color w:val="000000"/>
                <w:sz w:val="18"/>
                <w:szCs w:val="18"/>
              </w:rPr>
            </w:pPr>
            <w:r>
              <w:rPr>
                <w:rFonts w:ascii="Arial" w:eastAsia="Times New Roman" w:hAnsi="Arial" w:cs="Arial"/>
                <w:color w:val="000000"/>
                <w:sz w:val="18"/>
                <w:szCs w:val="18"/>
              </w:rPr>
              <w:t>65+</w:t>
            </w:r>
          </w:p>
        </w:tc>
        <w:tc>
          <w:tcPr>
            <w:tcW w:w="16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8352077" w14:textId="77777777" w:rsidR="002E5711" w:rsidRDefault="002E5711" w:rsidP="00F80735">
            <w:pPr>
              <w:jc w:val="center"/>
              <w:rPr>
                <w:rFonts w:ascii="Arial" w:eastAsia="Times New Roman" w:hAnsi="Arial" w:cs="Arial"/>
                <w:color w:val="000000"/>
                <w:sz w:val="18"/>
                <w:szCs w:val="18"/>
              </w:rPr>
            </w:pPr>
            <w:r>
              <w:rPr>
                <w:rFonts w:ascii="Arial" w:eastAsia="Times New Roman" w:hAnsi="Arial" w:cs="Arial"/>
                <w:color w:val="000000"/>
                <w:sz w:val="18"/>
                <w:szCs w:val="18"/>
              </w:rPr>
              <w:t>65+</w:t>
            </w:r>
          </w:p>
        </w:tc>
      </w:tr>
      <w:tr w:rsidR="002E5711" w14:paraId="48EBBB9E" w14:textId="77777777" w:rsidTr="002E5711">
        <w:trPr>
          <w:trHeight w:val="315"/>
        </w:trPr>
        <w:tc>
          <w:tcPr>
            <w:tcW w:w="2078" w:type="dxa"/>
            <w:tcBorders>
              <w:top w:val="single" w:sz="4" w:space="0" w:color="auto"/>
              <w:left w:val="single" w:sz="12" w:space="0" w:color="808080" w:themeColor="background1" w:themeShade="80"/>
              <w:bottom w:val="single" w:sz="4" w:space="0" w:color="auto"/>
              <w:right w:val="single" w:sz="4" w:space="0" w:color="auto"/>
            </w:tcBorders>
            <w:shd w:val="clear" w:color="auto" w:fill="FFFFFF"/>
            <w:vAlign w:val="center"/>
            <w:hideMark/>
          </w:tcPr>
          <w:p w14:paraId="3C600467" w14:textId="77777777" w:rsidR="002E5711" w:rsidRDefault="002E5711" w:rsidP="00F80735">
            <w:pPr>
              <w:spacing w:after="0" w:line="240" w:lineRule="auto"/>
              <w:jc w:val="center"/>
              <w:rPr>
                <w:rFonts w:ascii="Arial" w:hAnsi="Arial" w:cs="Arial"/>
                <w:sz w:val="18"/>
                <w:szCs w:val="18"/>
              </w:rPr>
            </w:pPr>
            <w:hyperlink r:id="rId9" w:history="1">
              <w:r>
                <w:rPr>
                  <w:rStyle w:val="Hyperlink"/>
                  <w:rFonts w:ascii="Arial" w:eastAsia="Times New Roman" w:hAnsi="Arial" w:cs="Arial"/>
                  <w:sz w:val="18"/>
                  <w:szCs w:val="18"/>
                </w:rPr>
                <w:t>PHQ-2</w:t>
              </w:r>
            </w:hyperlink>
          </w:p>
        </w:tc>
        <w:tc>
          <w:tcPr>
            <w:tcW w:w="2079" w:type="dxa"/>
            <w:tcBorders>
              <w:top w:val="single" w:sz="4" w:space="0" w:color="auto"/>
              <w:left w:val="single" w:sz="12" w:space="0" w:color="808080" w:themeColor="background1" w:themeShade="80"/>
              <w:bottom w:val="single" w:sz="4" w:space="0" w:color="auto"/>
              <w:right w:val="single" w:sz="24" w:space="0" w:color="808080" w:themeColor="background1" w:themeShade="80"/>
            </w:tcBorders>
            <w:shd w:val="clear" w:color="auto" w:fill="FFFFCC"/>
            <w:hideMark/>
          </w:tcPr>
          <w:p w14:paraId="4A95BB29" w14:textId="77777777" w:rsidR="002E5711" w:rsidRDefault="002E5711" w:rsidP="00F80735">
            <w:pPr>
              <w:spacing w:after="0" w:line="240" w:lineRule="auto"/>
              <w:jc w:val="center"/>
              <w:rPr>
                <w:rFonts w:ascii="Arial" w:hAnsi="Arial" w:cs="Arial"/>
                <w:sz w:val="18"/>
                <w:szCs w:val="18"/>
              </w:rPr>
            </w:pPr>
            <w:hyperlink r:id="rId10" w:history="1">
              <w:r>
                <w:rPr>
                  <w:rStyle w:val="Hyperlink"/>
                  <w:rFonts w:ascii="Arial" w:eastAsia="Times New Roman" w:hAnsi="Arial" w:cs="Arial"/>
                  <w:sz w:val="18"/>
                  <w:szCs w:val="18"/>
                </w:rPr>
                <w:t>AAFP Social Needs Screening Tool</w:t>
              </w:r>
            </w:hyperlink>
          </w:p>
        </w:tc>
        <w:tc>
          <w:tcPr>
            <w:tcW w:w="1691" w:type="dxa"/>
            <w:tcBorders>
              <w:top w:val="single" w:sz="4" w:space="0" w:color="auto"/>
              <w:left w:val="single" w:sz="24" w:space="0" w:color="808080" w:themeColor="background1" w:themeShade="80"/>
              <w:bottom w:val="single" w:sz="4" w:space="0" w:color="auto"/>
              <w:right w:val="single" w:sz="4" w:space="0" w:color="auto"/>
            </w:tcBorders>
            <w:shd w:val="clear" w:color="auto" w:fill="FFFFCC"/>
            <w:hideMark/>
          </w:tcPr>
          <w:p w14:paraId="6D39E244" w14:textId="77777777" w:rsidR="002E5711" w:rsidRDefault="002E5711" w:rsidP="00F80735">
            <w:pPr>
              <w:spacing w:after="0" w:line="240" w:lineRule="auto"/>
              <w:jc w:val="center"/>
              <w:rPr>
                <w:rFonts w:ascii="Arial" w:eastAsia="Times New Roman" w:hAnsi="Arial" w:cs="Arial"/>
                <w:color w:val="000000"/>
                <w:sz w:val="18"/>
                <w:szCs w:val="18"/>
              </w:rPr>
            </w:pPr>
            <w:hyperlink r:id="rId11" w:history="1">
              <w:r>
                <w:rPr>
                  <w:rStyle w:val="Hyperlink"/>
                  <w:rFonts w:ascii="Arial" w:eastAsia="Times New Roman" w:hAnsi="Arial" w:cs="Arial"/>
                  <w:sz w:val="18"/>
                  <w:szCs w:val="18"/>
                </w:rPr>
                <w:t>AHC HRSN</w:t>
              </w:r>
            </w:hyperlink>
          </w:p>
        </w:tc>
        <w:tc>
          <w:tcPr>
            <w:tcW w:w="1691" w:type="dxa"/>
            <w:tcBorders>
              <w:top w:val="single" w:sz="4" w:space="0" w:color="auto"/>
              <w:left w:val="nil"/>
              <w:bottom w:val="single" w:sz="4" w:space="0" w:color="auto"/>
              <w:right w:val="single" w:sz="4" w:space="0" w:color="auto"/>
            </w:tcBorders>
            <w:shd w:val="clear" w:color="auto" w:fill="FFFFCC"/>
            <w:hideMark/>
          </w:tcPr>
          <w:p w14:paraId="60AA4AC1" w14:textId="77777777" w:rsidR="002E5711" w:rsidRDefault="002E5711" w:rsidP="00F80735">
            <w:pPr>
              <w:spacing w:after="0" w:line="240" w:lineRule="auto"/>
              <w:jc w:val="center"/>
              <w:rPr>
                <w:rFonts w:ascii="Arial" w:eastAsia="Times New Roman" w:hAnsi="Arial" w:cs="Arial"/>
                <w:color w:val="000000"/>
                <w:sz w:val="18"/>
                <w:szCs w:val="18"/>
              </w:rPr>
            </w:pPr>
            <w:hyperlink r:id="rId12" w:history="1">
              <w:r>
                <w:rPr>
                  <w:rStyle w:val="Hyperlink"/>
                  <w:rFonts w:ascii="Arial" w:eastAsia="Times New Roman" w:hAnsi="Arial" w:cs="Arial"/>
                  <w:sz w:val="18"/>
                  <w:szCs w:val="18"/>
                </w:rPr>
                <w:t>AHC-HRSN</w:t>
              </w:r>
            </w:hyperlink>
          </w:p>
        </w:tc>
        <w:tc>
          <w:tcPr>
            <w:tcW w:w="1691" w:type="dxa"/>
            <w:tcBorders>
              <w:top w:val="single" w:sz="4" w:space="0" w:color="auto"/>
              <w:left w:val="nil"/>
              <w:bottom w:val="single" w:sz="4" w:space="0" w:color="auto"/>
              <w:right w:val="single" w:sz="4" w:space="0" w:color="auto"/>
            </w:tcBorders>
            <w:hideMark/>
          </w:tcPr>
          <w:p w14:paraId="0002B84A" w14:textId="77777777" w:rsidR="002E5711" w:rsidRDefault="002E5711" w:rsidP="00F80735">
            <w:pPr>
              <w:spacing w:after="0" w:line="240" w:lineRule="auto"/>
              <w:jc w:val="center"/>
              <w:rPr>
                <w:rFonts w:ascii="Arial" w:eastAsia="Times New Roman" w:hAnsi="Arial" w:cs="Arial"/>
                <w:b/>
                <w:bCs/>
                <w:color w:val="FFFFFF" w:themeColor="background1"/>
                <w:sz w:val="18"/>
                <w:szCs w:val="18"/>
              </w:rPr>
            </w:pPr>
            <w:hyperlink r:id="rId13" w:history="1">
              <w:r>
                <w:rPr>
                  <w:rStyle w:val="Hyperlink"/>
                  <w:rFonts w:ascii="Arial" w:eastAsia="Times New Roman" w:hAnsi="Arial" w:cs="Arial"/>
                  <w:sz w:val="18"/>
                  <w:szCs w:val="18"/>
                </w:rPr>
                <w:t>CPCOG</w:t>
              </w:r>
            </w:hyperlink>
          </w:p>
        </w:tc>
        <w:tc>
          <w:tcPr>
            <w:tcW w:w="1693" w:type="dxa"/>
            <w:tcBorders>
              <w:top w:val="single" w:sz="4" w:space="0" w:color="auto"/>
              <w:left w:val="nil"/>
              <w:bottom w:val="single" w:sz="4" w:space="0" w:color="auto"/>
              <w:right w:val="single" w:sz="4" w:space="0" w:color="auto"/>
            </w:tcBorders>
            <w:shd w:val="clear" w:color="auto" w:fill="FFFFFF"/>
            <w:hideMark/>
          </w:tcPr>
          <w:p w14:paraId="0364B120" w14:textId="77777777" w:rsidR="002E5711" w:rsidRDefault="002E5711" w:rsidP="00F80735">
            <w:pPr>
              <w:spacing w:after="0" w:line="240" w:lineRule="auto"/>
              <w:jc w:val="center"/>
              <w:rPr>
                <w:rFonts w:ascii="Arial" w:eastAsia="Times New Roman" w:hAnsi="Arial" w:cs="Arial"/>
                <w:color w:val="000000"/>
                <w:sz w:val="18"/>
                <w:szCs w:val="18"/>
              </w:rPr>
            </w:pPr>
            <w:hyperlink r:id="rId14" w:history="1">
              <w:r>
                <w:rPr>
                  <w:rStyle w:val="Hyperlink"/>
                  <w:rFonts w:ascii="Arial" w:eastAsia="Times New Roman" w:hAnsi="Arial" w:cs="Arial"/>
                  <w:sz w:val="18"/>
                  <w:szCs w:val="18"/>
                </w:rPr>
                <w:t>IQCODE</w:t>
              </w:r>
            </w:hyperlink>
          </w:p>
        </w:tc>
      </w:tr>
      <w:tr w:rsidR="002E5711" w14:paraId="2995A2B0" w14:textId="77777777" w:rsidTr="002E5711">
        <w:trPr>
          <w:trHeight w:val="315"/>
        </w:trPr>
        <w:tc>
          <w:tcPr>
            <w:tcW w:w="2078" w:type="dxa"/>
            <w:tcBorders>
              <w:top w:val="single" w:sz="4" w:space="0" w:color="auto"/>
              <w:left w:val="single" w:sz="12" w:space="0" w:color="808080" w:themeColor="background1" w:themeShade="80"/>
              <w:bottom w:val="single" w:sz="4" w:space="0" w:color="auto"/>
              <w:right w:val="single" w:sz="4" w:space="0" w:color="auto"/>
            </w:tcBorders>
            <w:shd w:val="clear" w:color="auto" w:fill="FFFFFF"/>
            <w:vAlign w:val="center"/>
            <w:hideMark/>
          </w:tcPr>
          <w:p w14:paraId="16897D68" w14:textId="77777777" w:rsidR="002E5711" w:rsidRDefault="002E5711" w:rsidP="00F80735">
            <w:pPr>
              <w:spacing w:after="0" w:line="240" w:lineRule="auto"/>
              <w:jc w:val="center"/>
              <w:rPr>
                <w:rFonts w:ascii="Arial" w:hAnsi="Arial" w:cs="Arial"/>
                <w:sz w:val="18"/>
                <w:szCs w:val="18"/>
              </w:rPr>
            </w:pPr>
            <w:hyperlink r:id="rId15" w:history="1">
              <w:r>
                <w:rPr>
                  <w:rStyle w:val="Hyperlink"/>
                  <w:rFonts w:ascii="Arial" w:eastAsia="Times New Roman" w:hAnsi="Arial" w:cs="Arial"/>
                  <w:sz w:val="18"/>
                  <w:szCs w:val="18"/>
                </w:rPr>
                <w:t>PHQ-9</w:t>
              </w:r>
            </w:hyperlink>
          </w:p>
        </w:tc>
        <w:tc>
          <w:tcPr>
            <w:tcW w:w="2079" w:type="dxa"/>
            <w:tcBorders>
              <w:top w:val="single" w:sz="4" w:space="0" w:color="auto"/>
              <w:left w:val="single" w:sz="12" w:space="0" w:color="808080" w:themeColor="background1" w:themeShade="80"/>
              <w:bottom w:val="single" w:sz="4" w:space="0" w:color="auto"/>
              <w:right w:val="single" w:sz="24" w:space="0" w:color="808080" w:themeColor="background1" w:themeShade="80"/>
            </w:tcBorders>
            <w:shd w:val="clear" w:color="auto" w:fill="FFFFFF"/>
            <w:hideMark/>
          </w:tcPr>
          <w:p w14:paraId="339CB375" w14:textId="77777777" w:rsidR="002E5711" w:rsidRDefault="002E5711" w:rsidP="00F80735">
            <w:pPr>
              <w:spacing w:after="0" w:line="240" w:lineRule="auto"/>
              <w:jc w:val="center"/>
              <w:rPr>
                <w:rFonts w:ascii="Arial" w:hAnsi="Arial" w:cs="Arial"/>
                <w:sz w:val="18"/>
                <w:szCs w:val="18"/>
              </w:rPr>
            </w:pPr>
            <w:hyperlink r:id="rId16" w:history="1">
              <w:r>
                <w:rPr>
                  <w:rStyle w:val="Hyperlink"/>
                  <w:rFonts w:ascii="Arial" w:eastAsia="Times New Roman" w:hAnsi="Arial" w:cs="Arial"/>
                  <w:sz w:val="18"/>
                  <w:szCs w:val="18"/>
                </w:rPr>
                <w:t>GAD-7</w:t>
              </w:r>
            </w:hyperlink>
          </w:p>
        </w:tc>
        <w:tc>
          <w:tcPr>
            <w:tcW w:w="1691" w:type="dxa"/>
            <w:tcBorders>
              <w:top w:val="single" w:sz="4" w:space="0" w:color="auto"/>
              <w:left w:val="single" w:sz="24" w:space="0" w:color="808080" w:themeColor="background1" w:themeShade="80"/>
              <w:bottom w:val="single" w:sz="4" w:space="0" w:color="auto"/>
              <w:right w:val="single" w:sz="4" w:space="0" w:color="auto"/>
            </w:tcBorders>
            <w:shd w:val="clear" w:color="auto" w:fill="FFFFCC"/>
            <w:hideMark/>
          </w:tcPr>
          <w:p w14:paraId="1D9D5D95" w14:textId="77777777" w:rsidR="002E5711" w:rsidRDefault="002E5711" w:rsidP="00F80735">
            <w:pPr>
              <w:spacing w:after="0" w:line="240" w:lineRule="auto"/>
              <w:jc w:val="center"/>
              <w:rPr>
                <w:rFonts w:ascii="Arial" w:eastAsia="Times New Roman" w:hAnsi="Arial" w:cs="Arial"/>
                <w:color w:val="000000"/>
                <w:sz w:val="18"/>
                <w:szCs w:val="18"/>
              </w:rPr>
            </w:pPr>
            <w:hyperlink r:id="rId17" w:history="1">
              <w:r>
                <w:rPr>
                  <w:rStyle w:val="Hyperlink"/>
                  <w:rFonts w:ascii="Arial" w:eastAsia="Times New Roman" w:hAnsi="Arial" w:cs="Arial"/>
                  <w:sz w:val="18"/>
                  <w:szCs w:val="18"/>
                </w:rPr>
                <w:t>PRAPARE</w:t>
              </w:r>
            </w:hyperlink>
          </w:p>
        </w:tc>
        <w:tc>
          <w:tcPr>
            <w:tcW w:w="1691" w:type="dxa"/>
            <w:tcBorders>
              <w:top w:val="single" w:sz="4" w:space="0" w:color="auto"/>
              <w:left w:val="nil"/>
              <w:bottom w:val="single" w:sz="4" w:space="0" w:color="auto"/>
              <w:right w:val="single" w:sz="4" w:space="0" w:color="auto"/>
            </w:tcBorders>
            <w:shd w:val="clear" w:color="auto" w:fill="FFFFCC"/>
            <w:hideMark/>
          </w:tcPr>
          <w:p w14:paraId="391BDAF2" w14:textId="77777777" w:rsidR="002E5711" w:rsidRDefault="002E5711" w:rsidP="00F80735">
            <w:pPr>
              <w:spacing w:after="0" w:line="240" w:lineRule="auto"/>
              <w:jc w:val="center"/>
              <w:rPr>
                <w:rFonts w:ascii="Arial" w:eastAsia="Times New Roman" w:hAnsi="Arial" w:cs="Arial"/>
                <w:color w:val="000000"/>
                <w:sz w:val="18"/>
                <w:szCs w:val="18"/>
              </w:rPr>
            </w:pPr>
            <w:hyperlink r:id="rId18" w:history="1">
              <w:r>
                <w:rPr>
                  <w:rStyle w:val="Hyperlink"/>
                  <w:rFonts w:ascii="Arial" w:eastAsia="Times New Roman" w:hAnsi="Arial" w:cs="Arial"/>
                  <w:sz w:val="18"/>
                  <w:szCs w:val="18"/>
                </w:rPr>
                <w:t>Your Current Life Situation</w:t>
              </w:r>
            </w:hyperlink>
          </w:p>
        </w:tc>
        <w:tc>
          <w:tcPr>
            <w:tcW w:w="1691" w:type="dxa"/>
            <w:tcBorders>
              <w:top w:val="single" w:sz="4" w:space="0" w:color="auto"/>
              <w:left w:val="nil"/>
              <w:bottom w:val="single" w:sz="4" w:space="0" w:color="auto"/>
              <w:right w:val="single" w:sz="4" w:space="0" w:color="auto"/>
            </w:tcBorders>
            <w:shd w:val="clear" w:color="auto" w:fill="FFFFFF"/>
            <w:hideMark/>
          </w:tcPr>
          <w:p w14:paraId="7CAB4A21" w14:textId="77777777" w:rsidR="002E5711" w:rsidRDefault="002E5711" w:rsidP="00F80735">
            <w:pPr>
              <w:spacing w:after="0" w:line="240" w:lineRule="auto"/>
              <w:jc w:val="center"/>
              <w:rPr>
                <w:rFonts w:ascii="Arial" w:eastAsia="Times New Roman" w:hAnsi="Arial" w:cs="Arial"/>
                <w:color w:val="000000"/>
                <w:sz w:val="18"/>
                <w:szCs w:val="18"/>
              </w:rPr>
            </w:pPr>
            <w:hyperlink r:id="rId19" w:history="1">
              <w:r>
                <w:rPr>
                  <w:rStyle w:val="Hyperlink"/>
                  <w:rFonts w:ascii="Arial" w:eastAsia="Times New Roman" w:hAnsi="Arial" w:cs="Arial"/>
                  <w:sz w:val="18"/>
                  <w:szCs w:val="18"/>
                </w:rPr>
                <w:t>Mini-Cog</w:t>
              </w:r>
            </w:hyperlink>
          </w:p>
        </w:tc>
        <w:tc>
          <w:tcPr>
            <w:tcW w:w="1693" w:type="dxa"/>
            <w:tcBorders>
              <w:top w:val="single" w:sz="4" w:space="0" w:color="auto"/>
              <w:left w:val="nil"/>
              <w:bottom w:val="single" w:sz="4" w:space="0" w:color="auto"/>
              <w:right w:val="single" w:sz="4" w:space="0" w:color="auto"/>
            </w:tcBorders>
            <w:shd w:val="clear" w:color="auto" w:fill="FFFFFF"/>
            <w:hideMark/>
          </w:tcPr>
          <w:p w14:paraId="5247DA7C" w14:textId="77777777" w:rsidR="002E5711" w:rsidRDefault="002E5711" w:rsidP="00F80735">
            <w:pPr>
              <w:spacing w:after="0" w:line="240" w:lineRule="auto"/>
              <w:jc w:val="center"/>
              <w:rPr>
                <w:rFonts w:ascii="Arial" w:eastAsia="Times New Roman" w:hAnsi="Arial" w:cs="Arial"/>
                <w:color w:val="000000"/>
                <w:sz w:val="18"/>
                <w:szCs w:val="18"/>
              </w:rPr>
            </w:pPr>
            <w:hyperlink r:id="rId20" w:history="1">
              <w:r>
                <w:rPr>
                  <w:rStyle w:val="Hyperlink"/>
                  <w:rFonts w:ascii="Arial" w:hAnsi="Arial" w:cs="Arial"/>
                  <w:sz w:val="18"/>
                  <w:szCs w:val="18"/>
                </w:rPr>
                <w:t>AD8</w:t>
              </w:r>
            </w:hyperlink>
          </w:p>
        </w:tc>
      </w:tr>
      <w:tr w:rsidR="002E5711" w14:paraId="51F108FB" w14:textId="77777777" w:rsidTr="002E5711">
        <w:trPr>
          <w:trHeight w:val="315"/>
        </w:trPr>
        <w:tc>
          <w:tcPr>
            <w:tcW w:w="2078" w:type="dxa"/>
            <w:tcBorders>
              <w:top w:val="single" w:sz="4" w:space="0" w:color="auto"/>
              <w:left w:val="single" w:sz="12" w:space="0" w:color="808080" w:themeColor="background1" w:themeShade="80"/>
              <w:bottom w:val="single" w:sz="12" w:space="0" w:color="808080" w:themeColor="background1" w:themeShade="80"/>
              <w:right w:val="single" w:sz="4" w:space="0" w:color="auto"/>
            </w:tcBorders>
            <w:shd w:val="clear" w:color="auto" w:fill="FFFFFF"/>
            <w:vAlign w:val="center"/>
            <w:hideMark/>
          </w:tcPr>
          <w:p w14:paraId="6C8EF308" w14:textId="77777777" w:rsidR="002E5711" w:rsidRDefault="002E5711" w:rsidP="00F80735">
            <w:pPr>
              <w:spacing w:after="0" w:line="240" w:lineRule="auto"/>
              <w:jc w:val="center"/>
              <w:rPr>
                <w:rFonts w:ascii="Arial" w:eastAsia="Times New Roman" w:hAnsi="Arial" w:cs="Arial"/>
                <w:color w:val="000000"/>
                <w:sz w:val="18"/>
                <w:szCs w:val="18"/>
              </w:rPr>
            </w:pPr>
            <w:hyperlink r:id="rId21" w:history="1">
              <w:r>
                <w:rPr>
                  <w:rStyle w:val="Hyperlink"/>
                  <w:rFonts w:ascii="Arial" w:eastAsia="Times New Roman" w:hAnsi="Arial" w:cs="Arial"/>
                  <w:sz w:val="18"/>
                  <w:szCs w:val="18"/>
                </w:rPr>
                <w:t>PHQ-9A</w:t>
              </w:r>
            </w:hyperlink>
            <w:r>
              <w:rPr>
                <w:rFonts w:ascii="Arial" w:eastAsia="Times New Roman" w:hAnsi="Arial" w:cs="Arial"/>
                <w:color w:val="000000"/>
                <w:sz w:val="18"/>
                <w:szCs w:val="18"/>
              </w:rPr>
              <w:t xml:space="preserve">           </w:t>
            </w:r>
          </w:p>
          <w:p w14:paraId="430E637B" w14:textId="77777777" w:rsidR="002E5711" w:rsidRDefault="002E5711" w:rsidP="00F80735">
            <w:pPr>
              <w:spacing w:after="0" w:line="240" w:lineRule="auto"/>
              <w:jc w:val="center"/>
              <w:rPr>
                <w:rFonts w:ascii="Arial" w:hAnsi="Arial" w:cs="Arial"/>
                <w:sz w:val="18"/>
                <w:szCs w:val="18"/>
              </w:rPr>
            </w:pPr>
            <w:r>
              <w:rPr>
                <w:rFonts w:ascii="Arial" w:eastAsia="Times New Roman" w:hAnsi="Arial" w:cs="Arial"/>
                <w:color w:val="000000"/>
                <w:sz w:val="18"/>
                <w:szCs w:val="18"/>
              </w:rPr>
              <w:t>modified for teens</w:t>
            </w:r>
          </w:p>
        </w:tc>
        <w:tc>
          <w:tcPr>
            <w:tcW w:w="2079" w:type="dxa"/>
            <w:tcBorders>
              <w:top w:val="single" w:sz="4" w:space="0" w:color="auto"/>
              <w:left w:val="single" w:sz="12" w:space="0" w:color="808080" w:themeColor="background1" w:themeShade="80"/>
              <w:bottom w:val="single" w:sz="12" w:space="0" w:color="808080" w:themeColor="background1" w:themeShade="80"/>
              <w:right w:val="single" w:sz="24" w:space="0" w:color="808080" w:themeColor="background1" w:themeShade="80"/>
            </w:tcBorders>
            <w:shd w:val="clear" w:color="auto" w:fill="FFFFCC"/>
            <w:hideMark/>
          </w:tcPr>
          <w:p w14:paraId="1A0B3CFA" w14:textId="77777777" w:rsidR="002E5711" w:rsidRDefault="002E5711" w:rsidP="00F80735">
            <w:pPr>
              <w:spacing w:after="0" w:line="240" w:lineRule="auto"/>
              <w:jc w:val="center"/>
              <w:rPr>
                <w:rFonts w:ascii="Arial" w:hAnsi="Arial" w:cs="Arial"/>
                <w:sz w:val="18"/>
                <w:szCs w:val="18"/>
              </w:rPr>
            </w:pPr>
            <w:hyperlink r:id="rId22" w:history="1">
              <w:r>
                <w:rPr>
                  <w:rStyle w:val="Hyperlink"/>
                  <w:rFonts w:ascii="Arial" w:eastAsia="Times New Roman" w:hAnsi="Arial" w:cs="Arial"/>
                  <w:sz w:val="18"/>
                  <w:szCs w:val="18"/>
                </w:rPr>
                <w:t>Other Social Needs Screening Tools</w:t>
              </w:r>
            </w:hyperlink>
          </w:p>
        </w:tc>
        <w:tc>
          <w:tcPr>
            <w:tcW w:w="1691" w:type="dxa"/>
            <w:tcBorders>
              <w:top w:val="single" w:sz="4" w:space="0" w:color="auto"/>
              <w:left w:val="single" w:sz="24" w:space="0" w:color="808080" w:themeColor="background1" w:themeShade="80"/>
              <w:bottom w:val="single" w:sz="12" w:space="0" w:color="808080" w:themeColor="background1" w:themeShade="80"/>
              <w:right w:val="single" w:sz="4" w:space="0" w:color="auto"/>
            </w:tcBorders>
            <w:shd w:val="clear" w:color="auto" w:fill="FFFFCC"/>
            <w:hideMark/>
          </w:tcPr>
          <w:p w14:paraId="3C2F0DC0" w14:textId="77777777" w:rsidR="002E5711" w:rsidRDefault="002E5711" w:rsidP="00F80735">
            <w:pPr>
              <w:spacing w:after="0" w:line="240" w:lineRule="auto"/>
              <w:jc w:val="center"/>
              <w:rPr>
                <w:rFonts w:ascii="Arial" w:eastAsia="Times New Roman" w:hAnsi="Arial" w:cs="Arial"/>
                <w:color w:val="000000"/>
                <w:sz w:val="18"/>
                <w:szCs w:val="18"/>
              </w:rPr>
            </w:pPr>
            <w:hyperlink r:id="rId23" w:history="1">
              <w:r>
                <w:rPr>
                  <w:rStyle w:val="Hyperlink"/>
                  <w:rFonts w:ascii="Arial" w:eastAsia="Times New Roman" w:hAnsi="Arial" w:cs="Arial"/>
                  <w:sz w:val="18"/>
                  <w:szCs w:val="18"/>
                </w:rPr>
                <w:t>We Care</w:t>
              </w:r>
            </w:hyperlink>
          </w:p>
        </w:tc>
        <w:tc>
          <w:tcPr>
            <w:tcW w:w="1691" w:type="dxa"/>
            <w:tcBorders>
              <w:top w:val="single" w:sz="4" w:space="0" w:color="auto"/>
              <w:left w:val="nil"/>
              <w:bottom w:val="single" w:sz="12" w:space="0" w:color="808080" w:themeColor="background1" w:themeShade="80"/>
              <w:right w:val="single" w:sz="4" w:space="0" w:color="auto"/>
            </w:tcBorders>
            <w:shd w:val="clear" w:color="auto" w:fill="FFFFCC"/>
            <w:hideMark/>
          </w:tcPr>
          <w:p w14:paraId="742F4ACD" w14:textId="77777777" w:rsidR="002E5711" w:rsidRDefault="002E5711" w:rsidP="00F80735">
            <w:pPr>
              <w:spacing w:after="0" w:line="240" w:lineRule="auto"/>
              <w:jc w:val="center"/>
              <w:rPr>
                <w:rFonts w:ascii="Arial" w:eastAsia="Times New Roman" w:hAnsi="Arial" w:cs="Arial"/>
                <w:color w:val="000000"/>
                <w:sz w:val="18"/>
                <w:szCs w:val="18"/>
              </w:rPr>
            </w:pPr>
            <w:hyperlink r:id="rId24" w:history="1">
              <w:r>
                <w:rPr>
                  <w:rStyle w:val="Hyperlink"/>
                  <w:rFonts w:ascii="Arial" w:eastAsia="Times New Roman" w:hAnsi="Arial" w:cs="Arial"/>
                  <w:sz w:val="18"/>
                  <w:szCs w:val="18"/>
                </w:rPr>
                <w:t>AAFP Social Needs Screening Tool</w:t>
              </w:r>
            </w:hyperlink>
          </w:p>
        </w:tc>
        <w:tc>
          <w:tcPr>
            <w:tcW w:w="1691" w:type="dxa"/>
            <w:tcBorders>
              <w:top w:val="single" w:sz="4" w:space="0" w:color="auto"/>
              <w:left w:val="nil"/>
              <w:bottom w:val="single" w:sz="12" w:space="0" w:color="808080" w:themeColor="background1" w:themeShade="80"/>
              <w:right w:val="single" w:sz="4" w:space="0" w:color="auto"/>
            </w:tcBorders>
            <w:shd w:val="clear" w:color="auto" w:fill="FFFFFF"/>
          </w:tcPr>
          <w:p w14:paraId="55558253" w14:textId="77777777" w:rsidR="002E5711" w:rsidRDefault="002E5711" w:rsidP="00F80735">
            <w:pPr>
              <w:spacing w:after="0" w:line="240" w:lineRule="auto"/>
              <w:jc w:val="center"/>
              <w:rPr>
                <w:rFonts w:ascii="Arial" w:hAnsi="Arial" w:cs="Arial"/>
                <w:sz w:val="18"/>
                <w:szCs w:val="18"/>
              </w:rPr>
            </w:pPr>
          </w:p>
        </w:tc>
        <w:tc>
          <w:tcPr>
            <w:tcW w:w="1693" w:type="dxa"/>
            <w:tcBorders>
              <w:top w:val="single" w:sz="4" w:space="0" w:color="auto"/>
              <w:left w:val="nil"/>
              <w:bottom w:val="single" w:sz="12" w:space="0" w:color="808080" w:themeColor="background1" w:themeShade="80"/>
              <w:right w:val="single" w:sz="4" w:space="0" w:color="auto"/>
            </w:tcBorders>
            <w:shd w:val="clear" w:color="auto" w:fill="FFFFFF"/>
          </w:tcPr>
          <w:p w14:paraId="4C757AB3" w14:textId="77777777" w:rsidR="002E5711" w:rsidRDefault="002E5711" w:rsidP="00F80735">
            <w:pPr>
              <w:spacing w:after="0" w:line="240" w:lineRule="auto"/>
              <w:jc w:val="center"/>
              <w:rPr>
                <w:rFonts w:ascii="Arial" w:eastAsia="Times New Roman" w:hAnsi="Arial" w:cs="Arial"/>
                <w:color w:val="000000"/>
                <w:sz w:val="18"/>
                <w:szCs w:val="18"/>
              </w:rPr>
            </w:pPr>
          </w:p>
        </w:tc>
      </w:tr>
      <w:tr w:rsidR="002E5711" w14:paraId="602C9C2A" w14:textId="77777777" w:rsidTr="002E5711">
        <w:trPr>
          <w:trHeight w:val="315"/>
        </w:trPr>
        <w:tc>
          <w:tcPr>
            <w:tcW w:w="2078" w:type="dxa"/>
            <w:tcBorders>
              <w:top w:val="single" w:sz="4" w:space="0" w:color="auto"/>
              <w:left w:val="single" w:sz="12" w:space="0" w:color="808080" w:themeColor="background1" w:themeShade="80"/>
              <w:bottom w:val="single" w:sz="12" w:space="0" w:color="808080" w:themeColor="background1" w:themeShade="80"/>
              <w:right w:val="single" w:sz="4" w:space="0" w:color="auto"/>
            </w:tcBorders>
            <w:shd w:val="clear" w:color="auto" w:fill="FFFFFF"/>
          </w:tcPr>
          <w:p w14:paraId="26F26ADD" w14:textId="77777777" w:rsidR="002E5711" w:rsidRDefault="002E5711" w:rsidP="00F80735">
            <w:pPr>
              <w:spacing w:after="0" w:line="240" w:lineRule="auto"/>
              <w:jc w:val="center"/>
              <w:rPr>
                <w:rFonts w:ascii="Arial" w:hAnsi="Arial" w:cs="Arial"/>
                <w:sz w:val="18"/>
                <w:szCs w:val="18"/>
              </w:rPr>
            </w:pPr>
          </w:p>
        </w:tc>
        <w:tc>
          <w:tcPr>
            <w:tcW w:w="2079" w:type="dxa"/>
            <w:tcBorders>
              <w:top w:val="single" w:sz="4" w:space="0" w:color="auto"/>
              <w:left w:val="single" w:sz="12" w:space="0" w:color="808080" w:themeColor="background1" w:themeShade="80"/>
              <w:bottom w:val="single" w:sz="12" w:space="0" w:color="808080" w:themeColor="background1" w:themeShade="80"/>
              <w:right w:val="single" w:sz="24" w:space="0" w:color="808080" w:themeColor="background1" w:themeShade="80"/>
            </w:tcBorders>
            <w:shd w:val="clear" w:color="auto" w:fill="FFFFFF"/>
          </w:tcPr>
          <w:p w14:paraId="3CFA666B" w14:textId="77777777" w:rsidR="002E5711" w:rsidRDefault="002E5711" w:rsidP="00F80735">
            <w:pPr>
              <w:spacing w:after="0" w:line="240" w:lineRule="auto"/>
              <w:jc w:val="center"/>
              <w:rPr>
                <w:rFonts w:ascii="Arial" w:hAnsi="Arial" w:cs="Arial"/>
                <w:sz w:val="18"/>
                <w:szCs w:val="18"/>
              </w:rPr>
            </w:pPr>
          </w:p>
        </w:tc>
        <w:tc>
          <w:tcPr>
            <w:tcW w:w="1691" w:type="dxa"/>
            <w:tcBorders>
              <w:top w:val="single" w:sz="4" w:space="0" w:color="auto"/>
              <w:left w:val="single" w:sz="24" w:space="0" w:color="808080" w:themeColor="background1" w:themeShade="80"/>
              <w:bottom w:val="single" w:sz="12" w:space="0" w:color="808080" w:themeColor="background1" w:themeShade="80"/>
              <w:right w:val="single" w:sz="4" w:space="0" w:color="auto"/>
            </w:tcBorders>
            <w:shd w:val="clear" w:color="auto" w:fill="FFFFCC"/>
            <w:hideMark/>
          </w:tcPr>
          <w:p w14:paraId="6D37F14F" w14:textId="77777777" w:rsidR="002E5711" w:rsidRDefault="002E5711" w:rsidP="00F80735">
            <w:pPr>
              <w:spacing w:after="0" w:line="240" w:lineRule="auto"/>
              <w:jc w:val="center"/>
              <w:rPr>
                <w:rFonts w:ascii="Arial" w:eastAsia="Times New Roman" w:hAnsi="Arial" w:cs="Arial"/>
                <w:color w:val="000000"/>
                <w:sz w:val="18"/>
                <w:szCs w:val="18"/>
              </w:rPr>
            </w:pPr>
            <w:hyperlink r:id="rId25" w:history="1">
              <w:r>
                <w:rPr>
                  <w:rStyle w:val="Hyperlink"/>
                  <w:rFonts w:ascii="Arial" w:eastAsia="Times New Roman" w:hAnsi="Arial" w:cs="Arial"/>
                  <w:sz w:val="18"/>
                  <w:szCs w:val="18"/>
                </w:rPr>
                <w:t> PEARLS</w:t>
              </w:r>
            </w:hyperlink>
          </w:p>
        </w:tc>
        <w:tc>
          <w:tcPr>
            <w:tcW w:w="1691" w:type="dxa"/>
            <w:tcBorders>
              <w:top w:val="single" w:sz="4" w:space="0" w:color="auto"/>
              <w:left w:val="nil"/>
              <w:bottom w:val="single" w:sz="12" w:space="0" w:color="808080" w:themeColor="background1" w:themeShade="80"/>
              <w:right w:val="single" w:sz="4" w:space="0" w:color="auto"/>
            </w:tcBorders>
            <w:shd w:val="clear" w:color="auto" w:fill="FFFFFF"/>
            <w:hideMark/>
          </w:tcPr>
          <w:p w14:paraId="163146C2" w14:textId="77777777" w:rsidR="002E5711" w:rsidRDefault="002E5711" w:rsidP="00F80735">
            <w:pPr>
              <w:spacing w:after="0" w:line="240" w:lineRule="auto"/>
              <w:jc w:val="center"/>
              <w:rPr>
                <w:rFonts w:ascii="Arial" w:eastAsia="Times New Roman" w:hAnsi="Arial" w:cs="Arial"/>
                <w:color w:val="000000"/>
                <w:sz w:val="18"/>
                <w:szCs w:val="18"/>
              </w:rPr>
            </w:pPr>
            <w:hyperlink r:id="rId26" w:history="1">
              <w:r>
                <w:rPr>
                  <w:rStyle w:val="Hyperlink"/>
                  <w:rFonts w:ascii="Arial" w:eastAsia="Times New Roman" w:hAnsi="Arial" w:cs="Arial"/>
                  <w:sz w:val="18"/>
                  <w:szCs w:val="18"/>
                </w:rPr>
                <w:t>ACE for adults</w:t>
              </w:r>
            </w:hyperlink>
          </w:p>
        </w:tc>
        <w:tc>
          <w:tcPr>
            <w:tcW w:w="1691" w:type="dxa"/>
            <w:tcBorders>
              <w:top w:val="single" w:sz="4" w:space="0" w:color="auto"/>
              <w:left w:val="nil"/>
              <w:bottom w:val="single" w:sz="12" w:space="0" w:color="808080" w:themeColor="background1" w:themeShade="80"/>
              <w:right w:val="single" w:sz="4" w:space="0" w:color="auto"/>
            </w:tcBorders>
            <w:shd w:val="clear" w:color="auto" w:fill="FFFFFF"/>
          </w:tcPr>
          <w:p w14:paraId="7B74390B" w14:textId="77777777" w:rsidR="002E5711" w:rsidRDefault="002E5711" w:rsidP="00F80735">
            <w:pPr>
              <w:spacing w:after="0" w:line="240" w:lineRule="auto"/>
              <w:jc w:val="center"/>
              <w:rPr>
                <w:rFonts w:ascii="Arial" w:hAnsi="Arial" w:cs="Arial"/>
                <w:sz w:val="18"/>
                <w:szCs w:val="18"/>
              </w:rPr>
            </w:pPr>
          </w:p>
        </w:tc>
        <w:tc>
          <w:tcPr>
            <w:tcW w:w="1693" w:type="dxa"/>
            <w:tcBorders>
              <w:top w:val="single" w:sz="4" w:space="0" w:color="auto"/>
              <w:left w:val="nil"/>
              <w:bottom w:val="single" w:sz="12" w:space="0" w:color="808080" w:themeColor="background1" w:themeShade="80"/>
              <w:right w:val="single" w:sz="4" w:space="0" w:color="auto"/>
            </w:tcBorders>
            <w:shd w:val="clear" w:color="auto" w:fill="FFFFFF"/>
          </w:tcPr>
          <w:p w14:paraId="34BD6085" w14:textId="77777777" w:rsidR="002E5711" w:rsidRDefault="002E5711" w:rsidP="00F80735">
            <w:pPr>
              <w:spacing w:after="0" w:line="240" w:lineRule="auto"/>
              <w:jc w:val="center"/>
              <w:rPr>
                <w:rFonts w:ascii="Arial" w:eastAsia="Times New Roman" w:hAnsi="Arial" w:cs="Arial"/>
                <w:color w:val="000000"/>
                <w:sz w:val="18"/>
                <w:szCs w:val="18"/>
              </w:rPr>
            </w:pPr>
          </w:p>
        </w:tc>
      </w:tr>
    </w:tbl>
    <w:p w14:paraId="728440AC" w14:textId="77777777" w:rsidR="003D03C0" w:rsidRDefault="003D03C0" w:rsidP="008C1549">
      <w:pPr>
        <w:spacing w:after="0"/>
      </w:pPr>
    </w:p>
    <w:p w14:paraId="160051D9" w14:textId="3E20B80B" w:rsidR="008C1549" w:rsidRPr="008C1549" w:rsidRDefault="00DE49CF" w:rsidP="008C1549">
      <w:pPr>
        <w:spacing w:after="0"/>
      </w:pPr>
      <w:r>
        <w:pict w14:anchorId="4BF01E18">
          <v:rect id="_x0000_i1028" style="width:0;height:.75pt" o:hralign="center" o:hrstd="t" o:hr="t" fillcolor="#a0a0a0" stroked="f"/>
        </w:pict>
      </w:r>
    </w:p>
    <w:p w14:paraId="2550B725" w14:textId="77777777" w:rsidR="008C1549" w:rsidRPr="008C1549" w:rsidRDefault="008C1549" w:rsidP="008C1549">
      <w:pPr>
        <w:spacing w:after="0"/>
      </w:pPr>
      <w:r w:rsidRPr="008C1549">
        <w:rPr>
          <w:b/>
          <w:bCs/>
        </w:rPr>
        <w:t>Initial Assessment: Plan of Care</w:t>
      </w:r>
    </w:p>
    <w:p w14:paraId="248EBA98" w14:textId="77777777" w:rsidR="008C1549" w:rsidRPr="008C1549" w:rsidRDefault="008C1549" w:rsidP="008C1549">
      <w:pPr>
        <w:numPr>
          <w:ilvl w:val="0"/>
          <w:numId w:val="5"/>
        </w:numPr>
        <w:spacing w:after="0"/>
      </w:pPr>
      <w:r w:rsidRPr="008C1549">
        <w:rPr>
          <w:b/>
          <w:bCs/>
        </w:rPr>
        <w:t>Assessment/Diagnosis:</w:t>
      </w:r>
      <w:r w:rsidRPr="008C1549">
        <w:t> [ICD-10 Code] - [Diagnosis]</w:t>
      </w:r>
    </w:p>
    <w:p w14:paraId="12991CE2" w14:textId="77777777" w:rsidR="008C1549" w:rsidRPr="008C1549" w:rsidRDefault="008C1549" w:rsidP="008C1549">
      <w:pPr>
        <w:numPr>
          <w:ilvl w:val="0"/>
          <w:numId w:val="5"/>
        </w:numPr>
        <w:spacing w:after="0"/>
      </w:pPr>
      <w:r w:rsidRPr="008C1549">
        <w:rPr>
          <w:b/>
          <w:bCs/>
        </w:rPr>
        <w:t>Assessment/Diagnosis:</w:t>
      </w:r>
      <w:r w:rsidRPr="008C1549">
        <w:t> [ICD-10 Code] - [Diagnosis]</w:t>
      </w:r>
    </w:p>
    <w:p w14:paraId="16F5BE68" w14:textId="77777777" w:rsidR="008C1549" w:rsidRPr="008C1549" w:rsidRDefault="008C1549" w:rsidP="008C1549">
      <w:pPr>
        <w:numPr>
          <w:ilvl w:val="0"/>
          <w:numId w:val="5"/>
        </w:numPr>
        <w:spacing w:after="0"/>
      </w:pPr>
      <w:r w:rsidRPr="008C1549">
        <w:rPr>
          <w:b/>
          <w:bCs/>
        </w:rPr>
        <w:t>Plan:</w:t>
      </w:r>
    </w:p>
    <w:p w14:paraId="6C964703" w14:textId="77777777" w:rsidR="008C1549" w:rsidRPr="008C1549" w:rsidRDefault="008C1549" w:rsidP="008C1549">
      <w:pPr>
        <w:numPr>
          <w:ilvl w:val="1"/>
          <w:numId w:val="5"/>
        </w:numPr>
        <w:spacing w:after="0"/>
      </w:pPr>
      <w:r w:rsidRPr="008C1549">
        <w:rPr>
          <w:b/>
          <w:bCs/>
        </w:rPr>
        <w:t>Medications:</w:t>
      </w:r>
      <w:r w:rsidRPr="008C1549">
        <w:t> [Document review and reconciliation of all medications]</w:t>
      </w:r>
    </w:p>
    <w:p w14:paraId="5C2F36DF" w14:textId="77777777" w:rsidR="008C1549" w:rsidRPr="008C1549" w:rsidRDefault="008C1549" w:rsidP="008C1549">
      <w:pPr>
        <w:numPr>
          <w:ilvl w:val="1"/>
          <w:numId w:val="5"/>
        </w:numPr>
        <w:spacing w:after="0"/>
      </w:pPr>
      <w:r w:rsidRPr="008C1549">
        <w:rPr>
          <w:b/>
          <w:bCs/>
        </w:rPr>
        <w:t>Immunizations:</w:t>
      </w:r>
      <w:r w:rsidRPr="008C1549">
        <w:t> [Review and update immunization status according to ACIP and DHCS guidelines]</w:t>
      </w:r>
    </w:p>
    <w:p w14:paraId="1A5901B9" w14:textId="77777777" w:rsidR="008C1549" w:rsidRPr="008C1549" w:rsidRDefault="008C1549" w:rsidP="008C1549">
      <w:pPr>
        <w:numPr>
          <w:ilvl w:val="1"/>
          <w:numId w:val="5"/>
        </w:numPr>
        <w:spacing w:after="0"/>
      </w:pPr>
      <w:r w:rsidRPr="008C1549">
        <w:rPr>
          <w:b/>
          <w:bCs/>
        </w:rPr>
        <w:lastRenderedPageBreak/>
        <w:t>Preventive Services:</w:t>
      </w:r>
      <w:r w:rsidRPr="008C1549">
        <w:t> [Document recommended preventive services, including mammograms (women 50+), breast exams (women 40+), and cholesterol screenings (men 35+, women 45+)]</w:t>
      </w:r>
    </w:p>
    <w:p w14:paraId="63A3E195" w14:textId="77777777" w:rsidR="008C1549" w:rsidRPr="008C1549" w:rsidRDefault="008C1549" w:rsidP="008C1549">
      <w:pPr>
        <w:numPr>
          <w:ilvl w:val="1"/>
          <w:numId w:val="5"/>
        </w:numPr>
        <w:spacing w:after="0"/>
      </w:pPr>
      <w:r w:rsidRPr="008C1549">
        <w:rPr>
          <w:b/>
          <w:bCs/>
        </w:rPr>
        <w:t>Specialty Referrals:</w:t>
      </w:r>
      <w:r w:rsidRPr="008C1549">
        <w:t> [Document referrals for behavioral health, dental, or specialty care]</w:t>
      </w:r>
    </w:p>
    <w:p w14:paraId="211206FE" w14:textId="77777777" w:rsidR="008C1549" w:rsidRPr="008C1549" w:rsidRDefault="008C1549" w:rsidP="008C1549">
      <w:pPr>
        <w:numPr>
          <w:ilvl w:val="1"/>
          <w:numId w:val="5"/>
        </w:numPr>
        <w:spacing w:after="0"/>
      </w:pPr>
      <w:r w:rsidRPr="008C1549">
        <w:rPr>
          <w:b/>
          <w:bCs/>
        </w:rPr>
        <w:t>Health Education/Anticipatory Guidance:</w:t>
      </w:r>
    </w:p>
    <w:p w14:paraId="4BA30D66" w14:textId="77777777" w:rsidR="008C1549" w:rsidRPr="008C1549" w:rsidRDefault="008C1549" w:rsidP="008C1549">
      <w:pPr>
        <w:numPr>
          <w:ilvl w:val="2"/>
          <w:numId w:val="6"/>
        </w:numPr>
        <w:spacing w:after="0"/>
      </w:pPr>
      <w:r w:rsidRPr="008C1549">
        <w:rPr>
          <w:b/>
          <w:bCs/>
        </w:rPr>
        <w:t>Topic:</w:t>
      </w:r>
      <w:r w:rsidRPr="008C1549">
        <w:t> [Provide topic, e.g., safe sleep for infants, nutrition, medication adherence]</w:t>
      </w:r>
    </w:p>
    <w:p w14:paraId="4945D4B3" w14:textId="77777777" w:rsidR="008C1549" w:rsidRPr="008C1549" w:rsidRDefault="008C1549" w:rsidP="008C1549">
      <w:pPr>
        <w:numPr>
          <w:ilvl w:val="2"/>
          <w:numId w:val="7"/>
        </w:numPr>
        <w:spacing w:after="0"/>
      </w:pPr>
      <w:r w:rsidRPr="008C1549">
        <w:rPr>
          <w:b/>
          <w:bCs/>
        </w:rPr>
        <w:t>Intervention:</w:t>
      </w:r>
      <w:r w:rsidRPr="008C1549">
        <w:t xml:space="preserve"> [Document education provided to </w:t>
      </w:r>
      <w:proofErr w:type="gramStart"/>
      <w:r w:rsidRPr="008C1549">
        <w:t>member</w:t>
      </w:r>
      <w:proofErr w:type="gramEnd"/>
      <w:r w:rsidRPr="008C1549">
        <w:t>, ensuring it was culturally and linguistically appropriate]</w:t>
      </w:r>
    </w:p>
    <w:p w14:paraId="16FDBE48" w14:textId="77777777" w:rsidR="008C1549" w:rsidRPr="008C1549" w:rsidRDefault="008C1549" w:rsidP="008C1549">
      <w:pPr>
        <w:numPr>
          <w:ilvl w:val="0"/>
          <w:numId w:val="5"/>
        </w:numPr>
        <w:spacing w:after="0"/>
      </w:pPr>
      <w:r w:rsidRPr="008C1549">
        <w:rPr>
          <w:b/>
          <w:bCs/>
        </w:rPr>
        <w:t>Follow-Up:</w:t>
      </w:r>
      <w:r w:rsidRPr="008C1549">
        <w:t> [Document follow-up plan, including future appointments]</w:t>
      </w:r>
    </w:p>
    <w:p w14:paraId="1F798F2C" w14:textId="77777777" w:rsidR="008C1549" w:rsidRPr="008C1549" w:rsidRDefault="00DE49CF" w:rsidP="008C1549">
      <w:pPr>
        <w:spacing w:after="0"/>
      </w:pPr>
      <w:r>
        <w:pict w14:anchorId="55BF5CC1">
          <v:rect id="_x0000_i1029" style="width:0;height:.75pt" o:hralign="center" o:hrstd="t" o:hr="t" fillcolor="#a0a0a0" stroked="f"/>
        </w:pict>
      </w:r>
    </w:p>
    <w:p w14:paraId="15765B9C" w14:textId="77777777" w:rsidR="008C1549" w:rsidRPr="008C1549" w:rsidRDefault="008C1549" w:rsidP="008C1549">
      <w:pPr>
        <w:spacing w:after="0"/>
      </w:pPr>
      <w:r w:rsidRPr="008C1549">
        <w:rPr>
          <w:b/>
          <w:bCs/>
        </w:rPr>
        <w:t>Attestation:</w:t>
      </w:r>
    </w:p>
    <w:p w14:paraId="78A5343A" w14:textId="77777777" w:rsidR="008C1549" w:rsidRPr="008C1549" w:rsidRDefault="008C1549" w:rsidP="008C1549">
      <w:pPr>
        <w:numPr>
          <w:ilvl w:val="0"/>
          <w:numId w:val="8"/>
        </w:numPr>
        <w:spacing w:after="0"/>
      </w:pPr>
      <w:r w:rsidRPr="008C1549">
        <w:rPr>
          <w:b/>
          <w:bCs/>
        </w:rPr>
        <w:t>Provider Signature:</w:t>
      </w:r>
      <w:r w:rsidRPr="008C1549">
        <w:t> [Provider Signature]</w:t>
      </w:r>
    </w:p>
    <w:p w14:paraId="74D19CFD" w14:textId="77777777" w:rsidR="008C1549" w:rsidRPr="008C1549" w:rsidRDefault="008C1549" w:rsidP="008C1549">
      <w:pPr>
        <w:numPr>
          <w:ilvl w:val="0"/>
          <w:numId w:val="8"/>
        </w:numPr>
        <w:spacing w:after="0"/>
      </w:pPr>
      <w:r w:rsidRPr="008C1549">
        <w:rPr>
          <w:b/>
          <w:bCs/>
        </w:rPr>
        <w:t>Provider Name:</w:t>
      </w:r>
      <w:r w:rsidRPr="008C1549">
        <w:t> [Provider Name]</w:t>
      </w:r>
    </w:p>
    <w:p w14:paraId="288082EF" w14:textId="77777777" w:rsidR="008C1549" w:rsidRPr="008C1549" w:rsidRDefault="008C1549" w:rsidP="008C1549">
      <w:pPr>
        <w:numPr>
          <w:ilvl w:val="0"/>
          <w:numId w:val="8"/>
        </w:numPr>
        <w:spacing w:after="0"/>
      </w:pPr>
      <w:r w:rsidRPr="008C1549">
        <w:rPr>
          <w:b/>
          <w:bCs/>
        </w:rPr>
        <w:t>Billing Code:</w:t>
      </w:r>
      <w:r w:rsidRPr="008C1549">
        <w:t> [Use IHA-specific CPT code]</w:t>
      </w:r>
    </w:p>
    <w:p w14:paraId="652BC963" w14:textId="77777777" w:rsidR="008C1549" w:rsidRDefault="008C1549" w:rsidP="008C1549">
      <w:pPr>
        <w:numPr>
          <w:ilvl w:val="0"/>
          <w:numId w:val="8"/>
        </w:numPr>
        <w:spacing w:after="0"/>
      </w:pPr>
      <w:r w:rsidRPr="008C1549">
        <w:rPr>
          <w:b/>
          <w:bCs/>
        </w:rPr>
        <w:t>Service Code:</w:t>
      </w:r>
      <w:r w:rsidRPr="008C1549">
        <w:t> [Use IHA-specific service code if applicable]</w:t>
      </w:r>
    </w:p>
    <w:p w14:paraId="51F39E97" w14:textId="77777777" w:rsidR="00CC3DB8" w:rsidRDefault="00CC3DB8" w:rsidP="00CC3DB8">
      <w:pPr>
        <w:spacing w:after="0"/>
      </w:pPr>
    </w:p>
    <w:p w14:paraId="5504D0F1" w14:textId="77777777" w:rsidR="00CC3DB8" w:rsidRDefault="00CC3DB8" w:rsidP="00CC3DB8">
      <w:pPr>
        <w:spacing w:after="0"/>
      </w:pPr>
    </w:p>
    <w:p w14:paraId="079F916F" w14:textId="77777777" w:rsidR="00CC3DB8" w:rsidRDefault="00CC3DB8" w:rsidP="00CC3DB8">
      <w:pPr>
        <w:spacing w:after="0"/>
      </w:pPr>
    </w:p>
    <w:p w14:paraId="4BA4432A" w14:textId="77777777" w:rsidR="00CC3DB8" w:rsidRDefault="00CC3DB8" w:rsidP="00CC3DB8">
      <w:pPr>
        <w:spacing w:after="0"/>
      </w:pPr>
    </w:p>
    <w:p w14:paraId="725F554F" w14:textId="77777777" w:rsidR="00CC3DB8" w:rsidRDefault="00CC3DB8" w:rsidP="00CC3DB8">
      <w:pPr>
        <w:spacing w:after="0"/>
      </w:pPr>
    </w:p>
    <w:p w14:paraId="38219DE1" w14:textId="77777777" w:rsidR="00CC3DB8" w:rsidRDefault="00CC3DB8" w:rsidP="00CC3DB8">
      <w:pPr>
        <w:spacing w:after="0"/>
      </w:pPr>
    </w:p>
    <w:p w14:paraId="6934A4B4" w14:textId="77777777" w:rsidR="00CC3DB8" w:rsidRDefault="00CC3DB8" w:rsidP="00CC3DB8">
      <w:pPr>
        <w:spacing w:after="0"/>
      </w:pPr>
    </w:p>
    <w:p w14:paraId="3B021226" w14:textId="77777777" w:rsidR="00CC3DB8" w:rsidRDefault="00CC3DB8" w:rsidP="00CC3DB8">
      <w:pPr>
        <w:spacing w:after="0"/>
      </w:pPr>
    </w:p>
    <w:p w14:paraId="7C991F29" w14:textId="77777777" w:rsidR="00CC3DB8" w:rsidRDefault="00CC3DB8" w:rsidP="00CC3DB8">
      <w:pPr>
        <w:spacing w:after="0"/>
      </w:pPr>
    </w:p>
    <w:p w14:paraId="489124FC" w14:textId="77777777" w:rsidR="00CC3DB8" w:rsidRDefault="00CC3DB8" w:rsidP="00CC3DB8">
      <w:pPr>
        <w:spacing w:after="0"/>
      </w:pPr>
    </w:p>
    <w:p w14:paraId="7EDFC2EA" w14:textId="77777777" w:rsidR="00CC3DB8" w:rsidRDefault="00CC3DB8" w:rsidP="00CC3DB8">
      <w:pPr>
        <w:spacing w:after="0"/>
      </w:pPr>
    </w:p>
    <w:p w14:paraId="2D8A0D64" w14:textId="77777777" w:rsidR="00CC3DB8" w:rsidRDefault="00CC3DB8" w:rsidP="00CC3DB8">
      <w:pPr>
        <w:spacing w:after="0"/>
      </w:pPr>
    </w:p>
    <w:p w14:paraId="75F41629" w14:textId="77777777" w:rsidR="00CC3DB8" w:rsidRDefault="00CC3DB8" w:rsidP="00CC3DB8">
      <w:pPr>
        <w:spacing w:after="0"/>
      </w:pPr>
    </w:p>
    <w:p w14:paraId="02B6EFCC" w14:textId="77777777" w:rsidR="00CC3DB8" w:rsidRDefault="00CC3DB8" w:rsidP="00CC3DB8">
      <w:pPr>
        <w:spacing w:after="0"/>
      </w:pPr>
    </w:p>
    <w:p w14:paraId="66A12A80" w14:textId="77777777" w:rsidR="00CC3DB8" w:rsidRDefault="00CC3DB8" w:rsidP="00CC3DB8">
      <w:pPr>
        <w:spacing w:after="0"/>
      </w:pPr>
    </w:p>
    <w:p w14:paraId="225E04E5" w14:textId="77777777" w:rsidR="00CC3DB8" w:rsidRDefault="00CC3DB8" w:rsidP="00CC3DB8">
      <w:pPr>
        <w:spacing w:after="0"/>
      </w:pPr>
    </w:p>
    <w:p w14:paraId="57783FB4" w14:textId="77777777" w:rsidR="00CC3DB8" w:rsidRDefault="00CC3DB8" w:rsidP="00CC3DB8">
      <w:pPr>
        <w:spacing w:after="0"/>
      </w:pPr>
    </w:p>
    <w:p w14:paraId="5A4C9EC1" w14:textId="77777777" w:rsidR="00CC3DB8" w:rsidRDefault="00CC3DB8" w:rsidP="00CC3DB8">
      <w:pPr>
        <w:spacing w:after="0"/>
      </w:pPr>
    </w:p>
    <w:p w14:paraId="0821A205" w14:textId="77777777" w:rsidR="00CC3DB8" w:rsidRDefault="00CC3DB8" w:rsidP="00CC3DB8">
      <w:pPr>
        <w:spacing w:after="0"/>
      </w:pPr>
    </w:p>
    <w:p w14:paraId="03038870" w14:textId="77777777" w:rsidR="00CC3DB8" w:rsidRDefault="00CC3DB8" w:rsidP="00CC3DB8">
      <w:pPr>
        <w:spacing w:after="0"/>
      </w:pPr>
    </w:p>
    <w:p w14:paraId="4087A63F" w14:textId="253D3BB3" w:rsidR="00CC3DB8" w:rsidRPr="008C1549" w:rsidRDefault="00CC3DB8" w:rsidP="00CC3DB8">
      <w:pPr>
        <w:spacing w:after="0"/>
      </w:pPr>
      <w:r w:rsidRPr="00CC3DB8">
        <w:rPr>
          <w:b/>
          <w:bCs/>
        </w:rPr>
        <w:t>Disclaimer:</w:t>
      </w:r>
      <w:r w:rsidRPr="00CC3DB8">
        <w:t> The material in this document is a knowledge-sharing tool provided by the FSR team to enhance compliance with Facility Site Review requirements. All content is for informational purposes and may be used and/or modified according to site-specific practices. Ensure appropriate review and approval by site management prior to adoption. </w:t>
      </w:r>
    </w:p>
    <w:p w14:paraId="4C5866C1" w14:textId="77777777" w:rsidR="0028387D" w:rsidRDefault="0028387D"/>
    <w:sectPr w:rsidR="0028387D" w:rsidSect="008C15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CF0"/>
    <w:multiLevelType w:val="multilevel"/>
    <w:tmpl w:val="CD7C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E7107"/>
    <w:multiLevelType w:val="multilevel"/>
    <w:tmpl w:val="EB5A9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130C7A"/>
    <w:multiLevelType w:val="multilevel"/>
    <w:tmpl w:val="C14A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F81E76"/>
    <w:multiLevelType w:val="multilevel"/>
    <w:tmpl w:val="858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D4C21"/>
    <w:multiLevelType w:val="multilevel"/>
    <w:tmpl w:val="8E82A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FD23DD"/>
    <w:multiLevelType w:val="multilevel"/>
    <w:tmpl w:val="04F4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9259565">
    <w:abstractNumId w:val="3"/>
  </w:num>
  <w:num w:numId="2" w16cid:durableId="792752248">
    <w:abstractNumId w:val="4"/>
  </w:num>
  <w:num w:numId="3" w16cid:durableId="106583067">
    <w:abstractNumId w:val="0"/>
  </w:num>
  <w:num w:numId="4" w16cid:durableId="543445001">
    <w:abstractNumId w:val="2"/>
  </w:num>
  <w:num w:numId="5" w16cid:durableId="537623763">
    <w:abstractNumId w:val="1"/>
  </w:num>
  <w:num w:numId="6" w16cid:durableId="1881895189">
    <w:abstractNumId w:val="1"/>
    <w:lvlOverride w:ilvl="2">
      <w:lvl w:ilvl="2">
        <w:numFmt w:val="bullet"/>
        <w:lvlText w:val="o"/>
        <w:lvlJc w:val="left"/>
        <w:pPr>
          <w:tabs>
            <w:tab w:val="num" w:pos="2160"/>
          </w:tabs>
          <w:ind w:left="2160" w:hanging="360"/>
        </w:pPr>
        <w:rPr>
          <w:rFonts w:ascii="Courier New" w:hAnsi="Courier New" w:hint="default"/>
          <w:sz w:val="20"/>
        </w:rPr>
      </w:lvl>
    </w:lvlOverride>
  </w:num>
  <w:num w:numId="7" w16cid:durableId="1059788815">
    <w:abstractNumId w:val="1"/>
    <w:lvlOverride w:ilvl="2">
      <w:lvl w:ilvl="2">
        <w:numFmt w:val="bullet"/>
        <w:lvlText w:val="o"/>
        <w:lvlJc w:val="left"/>
        <w:pPr>
          <w:tabs>
            <w:tab w:val="num" w:pos="2160"/>
          </w:tabs>
          <w:ind w:left="2160" w:hanging="360"/>
        </w:pPr>
        <w:rPr>
          <w:rFonts w:ascii="Courier New" w:hAnsi="Courier New" w:hint="default"/>
          <w:sz w:val="20"/>
        </w:rPr>
      </w:lvl>
    </w:lvlOverride>
  </w:num>
  <w:num w:numId="8" w16cid:durableId="1570112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49"/>
    <w:rsid w:val="001A11BD"/>
    <w:rsid w:val="0028387D"/>
    <w:rsid w:val="00294611"/>
    <w:rsid w:val="002E5711"/>
    <w:rsid w:val="003D03C0"/>
    <w:rsid w:val="004E7A31"/>
    <w:rsid w:val="005824C1"/>
    <w:rsid w:val="006567B2"/>
    <w:rsid w:val="0069413E"/>
    <w:rsid w:val="007C5858"/>
    <w:rsid w:val="008A244E"/>
    <w:rsid w:val="008C1549"/>
    <w:rsid w:val="00B46DDC"/>
    <w:rsid w:val="00C610A4"/>
    <w:rsid w:val="00CC3DB8"/>
    <w:rsid w:val="00ED3229"/>
    <w:rsid w:val="1F57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7B34"/>
  <w15:chartTrackingRefBased/>
  <w15:docId w15:val="{EB504D97-FE88-4944-AB8D-D2169A07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5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5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5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5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5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5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5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5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5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5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5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5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5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5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5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5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5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549"/>
    <w:rPr>
      <w:rFonts w:eastAsiaTheme="majorEastAsia" w:cstheme="majorBidi"/>
      <w:color w:val="272727" w:themeColor="text1" w:themeTint="D8"/>
    </w:rPr>
  </w:style>
  <w:style w:type="paragraph" w:styleId="Title">
    <w:name w:val="Title"/>
    <w:basedOn w:val="Normal"/>
    <w:next w:val="Normal"/>
    <w:link w:val="TitleChar"/>
    <w:uiPriority w:val="10"/>
    <w:qFormat/>
    <w:rsid w:val="008C15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5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5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5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549"/>
    <w:pPr>
      <w:spacing w:before="160"/>
      <w:jc w:val="center"/>
    </w:pPr>
    <w:rPr>
      <w:i/>
      <w:iCs/>
      <w:color w:val="404040" w:themeColor="text1" w:themeTint="BF"/>
    </w:rPr>
  </w:style>
  <w:style w:type="character" w:customStyle="1" w:styleId="QuoteChar">
    <w:name w:val="Quote Char"/>
    <w:basedOn w:val="DefaultParagraphFont"/>
    <w:link w:val="Quote"/>
    <w:uiPriority w:val="29"/>
    <w:rsid w:val="008C1549"/>
    <w:rPr>
      <w:i/>
      <w:iCs/>
      <w:color w:val="404040" w:themeColor="text1" w:themeTint="BF"/>
    </w:rPr>
  </w:style>
  <w:style w:type="paragraph" w:styleId="ListParagraph">
    <w:name w:val="List Paragraph"/>
    <w:basedOn w:val="Normal"/>
    <w:uiPriority w:val="34"/>
    <w:qFormat/>
    <w:rsid w:val="008C1549"/>
    <w:pPr>
      <w:ind w:left="720"/>
      <w:contextualSpacing/>
    </w:pPr>
  </w:style>
  <w:style w:type="character" w:styleId="IntenseEmphasis">
    <w:name w:val="Intense Emphasis"/>
    <w:basedOn w:val="DefaultParagraphFont"/>
    <w:uiPriority w:val="21"/>
    <w:qFormat/>
    <w:rsid w:val="008C1549"/>
    <w:rPr>
      <w:i/>
      <w:iCs/>
      <w:color w:val="0F4761" w:themeColor="accent1" w:themeShade="BF"/>
    </w:rPr>
  </w:style>
  <w:style w:type="paragraph" w:styleId="IntenseQuote">
    <w:name w:val="Intense Quote"/>
    <w:basedOn w:val="Normal"/>
    <w:next w:val="Normal"/>
    <w:link w:val="IntenseQuoteChar"/>
    <w:uiPriority w:val="30"/>
    <w:qFormat/>
    <w:rsid w:val="008C15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549"/>
    <w:rPr>
      <w:i/>
      <w:iCs/>
      <w:color w:val="0F4761" w:themeColor="accent1" w:themeShade="BF"/>
    </w:rPr>
  </w:style>
  <w:style w:type="character" w:styleId="IntenseReference">
    <w:name w:val="Intense Reference"/>
    <w:basedOn w:val="DefaultParagraphFont"/>
    <w:uiPriority w:val="32"/>
    <w:qFormat/>
    <w:rsid w:val="008C1549"/>
    <w:rPr>
      <w:b/>
      <w:bCs/>
      <w:smallCaps/>
      <w:color w:val="0F4761" w:themeColor="accent1" w:themeShade="BF"/>
      <w:spacing w:val="5"/>
    </w:rPr>
  </w:style>
  <w:style w:type="character" w:styleId="Hyperlink">
    <w:name w:val="Hyperlink"/>
    <w:basedOn w:val="DefaultParagraphFont"/>
    <w:uiPriority w:val="99"/>
    <w:unhideWhenUsed/>
    <w:rsid w:val="002E571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gakit.com/_files/ugd/2a1cfa_7087d347ecb14275a9daafb6f5bc8d47.pdf" TargetMode="External"/><Relationship Id="rId18" Type="http://schemas.openxmlformats.org/officeDocument/2006/relationships/hyperlink" Target="https://sirenetwork.ucsf.edu/sites/default/files/Your%20Current%20Life%20Situation%20Questionnaire%20v2-0%20%28Core%20and%20supplemental%29%20no%20highlights.pdf" TargetMode="External"/><Relationship Id="rId26" Type="http://schemas.openxmlformats.org/officeDocument/2006/relationships/hyperlink" Target="https://www.acesaware.org/wp-content/uploads/2022/07/ACE-Questionnaire-for-Adults-Identified-English-rev.7.26.22.pdf" TargetMode="External"/><Relationship Id="rId3" Type="http://schemas.openxmlformats.org/officeDocument/2006/relationships/customXml" Target="../customXml/item3.xml"/><Relationship Id="rId21" Type="http://schemas.openxmlformats.org/officeDocument/2006/relationships/hyperlink" Target="https://www.aacap.org/App_Themes/AACAP/docs/member_resources/toolbox_for_clinical_practice_and_outcomes/symptoms/GLAD-PC_PHQ-9.pdf" TargetMode="External"/><Relationship Id="rId7" Type="http://schemas.openxmlformats.org/officeDocument/2006/relationships/settings" Target="settings.xml"/><Relationship Id="rId12" Type="http://schemas.openxmlformats.org/officeDocument/2006/relationships/hyperlink" Target="https://www.cms.gov/priorities/innovation/files/worksheets/ahcm-screeningtool.pdf" TargetMode="External"/><Relationship Id="rId17" Type="http://schemas.openxmlformats.org/officeDocument/2006/relationships/hyperlink" Target="https://prapare.org/wp-content/uploads/2023/01/PRAPARE-English.pdf" TargetMode="External"/><Relationship Id="rId25" Type="http://schemas.openxmlformats.org/officeDocument/2006/relationships/hyperlink" Target="https://www.acesaware.org/pdf_wrapper/pearls-tool-teen-self-report-identified-english/" TargetMode="External"/><Relationship Id="rId2" Type="http://schemas.openxmlformats.org/officeDocument/2006/relationships/customXml" Target="../customXml/item2.xml"/><Relationship Id="rId16" Type="http://schemas.openxmlformats.org/officeDocument/2006/relationships/hyperlink" Target="https://adaa.org/sites/default/files/GAD-7_Anxiety-updated_0.pdf" TargetMode="External"/><Relationship Id="rId20" Type="http://schemas.openxmlformats.org/officeDocument/2006/relationships/hyperlink" Target="https://www.alz.org/media/Documents/ad8-dementia-screenin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priorities/innovation/files/worksheets/ahcm-screeningtool.pdf" TargetMode="External"/><Relationship Id="rId24" Type="http://schemas.openxmlformats.org/officeDocument/2006/relationships/hyperlink" Target="https://www.aafp.org/dam/AAFP/documents/patient_care/everyone_project/hops19-physician-form-sdoh.pdf" TargetMode="External"/><Relationship Id="rId5" Type="http://schemas.openxmlformats.org/officeDocument/2006/relationships/numbering" Target="numbering.xml"/><Relationship Id="rId15" Type="http://schemas.openxmlformats.org/officeDocument/2006/relationships/hyperlink" Target="https://www.apa.org/depression-guideline/patient-health-questionnaire.pdf" TargetMode="External"/><Relationship Id="rId23" Type="http://schemas.openxmlformats.org/officeDocument/2006/relationships/hyperlink" Target="https://sirenetwork.ucsf.edu/sites/default/files/HL%20BMC%20Screening%20Tool%20final%20%28English%29.pdf" TargetMode="External"/><Relationship Id="rId28" Type="http://schemas.openxmlformats.org/officeDocument/2006/relationships/theme" Target="theme/theme1.xml"/><Relationship Id="rId10" Type="http://schemas.openxmlformats.org/officeDocument/2006/relationships/hyperlink" Target="https://www.aafp.org/dam/AAFP/documents/patient_care/everyone_project/hops19-physician-form-sdoh.pdf" TargetMode="External"/><Relationship Id="rId19" Type="http://schemas.openxmlformats.org/officeDocument/2006/relationships/hyperlink" Target="https://mini-cog.com/wp-content/uploads/2022/04/Standardized-English-Mini-Cog-1-19-16-EN_v1-low-1-2.pdf" TargetMode="External"/><Relationship Id="rId4" Type="http://schemas.openxmlformats.org/officeDocument/2006/relationships/customXml" Target="../customXml/item4.xml"/><Relationship Id="rId9" Type="http://schemas.openxmlformats.org/officeDocument/2006/relationships/hyperlink" Target="https://integrationacademy.ahrq.gov/sites/default/files/2020-07/PHQ-2.pdf" TargetMode="External"/><Relationship Id="rId14" Type="http://schemas.openxmlformats.org/officeDocument/2006/relationships/hyperlink" Target="https://www.dementiaresearch.org.au/wp-content/uploads/2016/03/10_IQCODE_Short.pdf" TargetMode="External"/><Relationship Id="rId22" Type="http://schemas.openxmlformats.org/officeDocument/2006/relationships/hyperlink" Target="https://hqin.org/wp-content/uploads/2022/06/Social-Needs-Screening-Tools.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EAA262D03244B70C07E75256EFB7" ma:contentTypeVersion="18" ma:contentTypeDescription="Create a new document." ma:contentTypeScope="" ma:versionID="dfc4727386270544794b2fde3d5f24f1">
  <xsd:schema xmlns:xsd="http://www.w3.org/2001/XMLSchema" xmlns:xs="http://www.w3.org/2001/XMLSchema" xmlns:p="http://schemas.microsoft.com/office/2006/metadata/properties" xmlns:ns2="eb0a054c-7c3a-4fc3-926a-28efc966ef6c" xmlns:ns3="9a4b3141-00be-4f6a-a676-bd665578fc47" targetNamespace="http://schemas.microsoft.com/office/2006/metadata/properties" ma:root="true" ma:fieldsID="fd4a5175a6ece565e5309ea941aa6cf3" ns2:_="" ns3:_="">
    <xsd:import namespace="eb0a054c-7c3a-4fc3-926a-28efc966ef6c"/>
    <xsd:import namespace="9a4b3141-00be-4f6a-a676-bd665578fc4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1f03479b0574a6e9735e0646c0e2c03" minOccurs="0"/>
                <xsd:element ref="ns2:TaxCatchAll" minOccurs="0"/>
                <xsd:element ref="ns3:Archive_x003f_" minOccurs="0"/>
                <xsd:element ref="ns3:k1p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a054c-7c3a-4fc3-926a-28efc966ef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9d6a5ba-ed4a-40a9-87d7-4e828bf6df21}" ma:internalName="TaxCatchAll" ma:showField="CatchAllData" ma:web="eb0a054c-7c3a-4fc3-926a-28efc966ef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3141-00be-4f6a-a676-bd665578fc47" elementFormDefault="qualified">
    <xsd:import namespace="http://schemas.microsoft.com/office/2006/documentManagement/types"/>
    <xsd:import namespace="http://schemas.microsoft.com/office/infopath/2007/PartnerControls"/>
    <xsd:element name="l1f03479b0574a6e9735e0646c0e2c03" ma:index="14" ma:taxonomy="true" ma:internalName="l1f03479b0574a6e9735e0646c0e2c03" ma:taxonomyFieldName="FSR_x0020_Category" ma:displayName="FSR Category" ma:indexed="true" ma:readOnly="false" ma:default="" ma:fieldId="{51f03479-b057-4a6e-9735-e0646c0e2c03}" ma:sspId="bcf909b5-e28f-43cc-a7d1-dd29455cf9c8" ma:termSetId="a6104047-271b-4e3e-8fea-74a8b6e7eb0f" ma:anchorId="00000000-0000-0000-0000-000000000000" ma:open="false" ma:isKeyword="false">
      <xsd:complexType>
        <xsd:sequence>
          <xsd:element ref="pc:Terms" minOccurs="0" maxOccurs="1"/>
        </xsd:sequence>
      </xsd:complexType>
    </xsd:element>
    <xsd:element name="Archive_x003f_" ma:index="16" nillable="true" ma:displayName="Archive?" ma:default="0" ma:internalName="Archive_x003f_">
      <xsd:simpleType>
        <xsd:restriction base="dms:Boolean"/>
      </xsd:simpleType>
    </xsd:element>
    <xsd:element name="k1p8" ma:index="17" nillable="true" ma:displayName="Text" ma:internalName="k1p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lder Commen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b0a054c-7c3a-4fc3-926a-28efc966ef6c">WFWFY2MWQ5XF-1454369699-15935</_dlc_DocId>
    <_dlc_DocIdUrl xmlns="eb0a054c-7c3a-4fc3-926a-28efc966ef6c">
      <Url>https://teams.sfhp.org/operations/pr/FSR_Dashboard/_layouts/15/DocIdRedir.aspx?ID=WFWFY2MWQ5XF-1454369699-15935</Url>
      <Description>WFWFY2MWQ5XF-1454369699-15935</Description>
    </_dlc_DocIdUrl>
    <Archive_x003f_ xmlns="9a4b3141-00be-4f6a-a676-bd665578fc47">false</Archive_x003f_>
    <TaxCatchAll xmlns="eb0a054c-7c3a-4fc3-926a-28efc966ef6c">
      <Value>983</Value>
    </TaxCatchAll>
    <k1p8 xmlns="9a4b3141-00be-4f6a-a676-bd665578fc47" xsi:nil="true"/>
    <l1f03479b0574a6e9735e0646c0e2c03 xmlns="9a4b3141-00be-4f6a-a676-bd665578fc47">
      <Terms xmlns="http://schemas.microsoft.com/office/infopath/2007/PartnerControls">
        <TermInfo xmlns="http://schemas.microsoft.com/office/infopath/2007/PartnerControls">
          <TermName xmlns="http://schemas.microsoft.com/office/infopath/2007/PartnerControls">FSR Operations</TermName>
          <TermId xmlns="http://schemas.microsoft.com/office/infopath/2007/PartnerControls">f3282fdb-01a7-4683-8414-38a0be98a198</TermId>
        </TermInfo>
      </Terms>
    </l1f03479b0574a6e9735e0646c0e2c0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478F9A-992B-4719-A96B-009D1E203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a054c-7c3a-4fc3-926a-28efc966ef6c"/>
    <ds:schemaRef ds:uri="9a4b3141-00be-4f6a-a676-bd665578f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077F2-8858-4ECC-8F6D-7080B807D56E}">
  <ds:schemaRefs>
    <ds:schemaRef ds:uri="http://schemas.microsoft.com/office/2006/metadata/properties"/>
    <ds:schemaRef ds:uri="http://schemas.microsoft.com/office/infopath/2007/PartnerControls"/>
    <ds:schemaRef ds:uri="eb0a054c-7c3a-4fc3-926a-28efc966ef6c"/>
    <ds:schemaRef ds:uri="9a4b3141-00be-4f6a-a676-bd665578fc47"/>
  </ds:schemaRefs>
</ds:datastoreItem>
</file>

<file path=customXml/itemProps3.xml><?xml version="1.0" encoding="utf-8"?>
<ds:datastoreItem xmlns:ds="http://schemas.openxmlformats.org/officeDocument/2006/customXml" ds:itemID="{53258208-9C2A-4D9B-88C5-4F6144BAEC2A}">
  <ds:schemaRefs>
    <ds:schemaRef ds:uri="http://schemas.microsoft.com/sharepoint/v3/contenttype/forms"/>
  </ds:schemaRefs>
</ds:datastoreItem>
</file>

<file path=customXml/itemProps4.xml><?xml version="1.0" encoding="utf-8"?>
<ds:datastoreItem xmlns:ds="http://schemas.openxmlformats.org/officeDocument/2006/customXml" ds:itemID="{825E5F48-8E30-4095-B030-4C389415C2CF}">
  <ds:schemaRefs>
    <ds:schemaRef ds:uri="http://schemas.microsoft.com/sharepoint/events"/>
  </ds:schemaRefs>
</ds:datastoreItem>
</file>

<file path=docMetadata/LabelInfo.xml><?xml version="1.0" encoding="utf-8"?>
<clbl:labelList xmlns:clbl="http://schemas.microsoft.com/office/2020/mipLabelMetadata">
  <clbl:label id="{9d0cd9f0-8d76-4147-8b78-14e4adca362c}" enabled="0" method="" siteId="{9d0cd9f0-8d76-4147-8b78-14e4adca362c}"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1027</Words>
  <Characters>5859</Characters>
  <Application>Microsoft Office Word</Application>
  <DocSecurity>0</DocSecurity>
  <Lines>48</Lines>
  <Paragraphs>13</Paragraphs>
  <ScaleCrop>false</ScaleCrop>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 Jackie</dc:creator>
  <cp:keywords/>
  <dc:description/>
  <cp:lastModifiedBy>Somera, Lan</cp:lastModifiedBy>
  <cp:revision>8</cp:revision>
  <dcterms:created xsi:type="dcterms:W3CDTF">2025-10-30T16:29:00Z</dcterms:created>
  <dcterms:modified xsi:type="dcterms:W3CDTF">2026-05-13T20:11:00Z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0x0101002379EAA262D03244B70C07E75256EFB7</vt:lpwstr>
  </property>
  <property fmtid="{D5CDD505-2E9C-101B-9397-08002B2CF9AE}" pid="3" name="_dlc_DocIdItemGuid">
    <vt:lpwstr>e252ca60-fdfb-4ba5-be09-ebddd2f93758</vt:lpwstr>
  </property>
  <property fmtid="{D5CDD505-2E9C-101B-9397-08002B2CF9AE}" pid="4" name="FSR Category">
    <vt:lpwstr>983;#FSR Operations|f3282fdb-01a7-4683-8414-38a0be98a198</vt:lpwstr>
  </property>
</Properties>
</file>